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89" w:rsidRDefault="00352C89" w:rsidP="00352C89">
      <w:pPr>
        <w:pStyle w:val="a4"/>
        <w:spacing w:line="480" w:lineRule="atLeast"/>
        <w:jc w:val="center"/>
        <w:rPr>
          <w:color w:val="333333"/>
        </w:rPr>
      </w:pPr>
      <w:r>
        <w:rPr>
          <w:rStyle w:val="a5"/>
          <w:rFonts w:hint="eastAsia"/>
          <w:color w:val="333333"/>
          <w:sz w:val="36"/>
          <w:szCs w:val="36"/>
        </w:rPr>
        <w:t>关于印发推进医疗服务价格改革意见的通知</w:t>
      </w:r>
    </w:p>
    <w:p w:rsidR="00352C89" w:rsidRDefault="00352C89" w:rsidP="00352C89">
      <w:pPr>
        <w:pStyle w:val="a4"/>
        <w:spacing w:line="480" w:lineRule="atLeast"/>
        <w:jc w:val="center"/>
        <w:rPr>
          <w:color w:val="333333"/>
        </w:rPr>
      </w:pPr>
      <w:proofErr w:type="gramStart"/>
      <w:r>
        <w:rPr>
          <w:rFonts w:hint="eastAsia"/>
          <w:color w:val="333333"/>
        </w:rPr>
        <w:t>发改价格</w:t>
      </w:r>
      <w:proofErr w:type="gramEnd"/>
      <w:r>
        <w:rPr>
          <w:rFonts w:hint="eastAsia"/>
          <w:color w:val="333333"/>
        </w:rPr>
        <w:t xml:space="preserve">[2016]1431号　　</w:t>
      </w:r>
    </w:p>
    <w:p w:rsidR="00352C89" w:rsidRDefault="00352C89" w:rsidP="00352C89">
      <w:pPr>
        <w:pStyle w:val="a4"/>
        <w:spacing w:line="360" w:lineRule="auto"/>
        <w:rPr>
          <w:color w:val="333333"/>
        </w:rPr>
      </w:pPr>
      <w:r>
        <w:rPr>
          <w:rFonts w:hint="eastAsia"/>
          <w:color w:val="333333"/>
        </w:rPr>
        <w:t>各省、自治区、直辖市发展改革委、物价局、卫生计生委（局）、人力资源社会保障厅（局）、财政厅（局）：</w:t>
      </w:r>
    </w:p>
    <w:p w:rsidR="00352C89" w:rsidRDefault="00352C89" w:rsidP="00352C89">
      <w:pPr>
        <w:pStyle w:val="a4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　根据党的十八大和十八届三中、四中、五中全会精神以及深化医药卫生体制改革的总体部署，国家发展改革委、国家卫生计生委、人力资源社会保障部、财政部制定了《推进医疗服务价格改革的意见》，经国务院同意，现印发你们，请遵照执行，并就有关事项通知如下：</w:t>
      </w:r>
    </w:p>
    <w:p w:rsidR="00352C89" w:rsidRDefault="00352C89" w:rsidP="00352C89">
      <w:pPr>
        <w:pStyle w:val="a4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　一、各地价格、卫生计生、人力资源社会保障、财政等部门要按照《推进医疗服务价格改革的意见》的要求，积极稳妥推进改革。要抓紧制定改革具体实施方案，</w:t>
      </w:r>
      <w:proofErr w:type="gramStart"/>
      <w:r>
        <w:rPr>
          <w:rFonts w:hint="eastAsia"/>
          <w:color w:val="333333"/>
        </w:rPr>
        <w:t>明确部门</w:t>
      </w:r>
      <w:proofErr w:type="gramEnd"/>
      <w:r>
        <w:rPr>
          <w:rFonts w:hint="eastAsia"/>
          <w:color w:val="333333"/>
        </w:rPr>
        <w:t>分工，加强政策衔接，做好政策解读和舆论引导工作，形成改革合力，确保改革平稳实施。</w:t>
      </w:r>
    </w:p>
    <w:p w:rsidR="00352C89" w:rsidRDefault="00352C89" w:rsidP="00352C89">
      <w:pPr>
        <w:pStyle w:val="a4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　二、各地要按照“总量控制、结构调整、有升有降、逐步到位”的原则，统筹考虑各方面承受能力，合理制定和调整医疗服务价格，逐步理顺医疗服务比价关系，并与</w:t>
      </w:r>
      <w:proofErr w:type="gramStart"/>
      <w:r>
        <w:rPr>
          <w:rFonts w:hint="eastAsia"/>
          <w:color w:val="333333"/>
        </w:rPr>
        <w:t>医</w:t>
      </w:r>
      <w:proofErr w:type="gramEnd"/>
      <w:r>
        <w:rPr>
          <w:rFonts w:hint="eastAsia"/>
          <w:color w:val="333333"/>
        </w:rPr>
        <w:t>保支付、医疗</w:t>
      </w:r>
      <w:proofErr w:type="gramStart"/>
      <w:r>
        <w:rPr>
          <w:rFonts w:hint="eastAsia"/>
          <w:color w:val="333333"/>
        </w:rPr>
        <w:t>控费政策</w:t>
      </w:r>
      <w:proofErr w:type="gramEnd"/>
      <w:r>
        <w:rPr>
          <w:rFonts w:hint="eastAsia"/>
          <w:color w:val="333333"/>
        </w:rPr>
        <w:t>同步实施，确保群众费用负担总体不增加。</w:t>
      </w:r>
    </w:p>
    <w:p w:rsidR="00352C89" w:rsidRDefault="00352C89" w:rsidP="00352C89">
      <w:pPr>
        <w:pStyle w:val="a4"/>
        <w:spacing w:line="360" w:lineRule="auto"/>
        <w:rPr>
          <w:color w:val="333333"/>
        </w:rPr>
      </w:pPr>
      <w:r>
        <w:rPr>
          <w:rFonts w:hint="eastAsia"/>
          <w:color w:val="333333"/>
        </w:rPr>
        <w:t xml:space="preserve">　　三、此前有关医疗服务价格管理政策规定，凡与本通知不符的，以本通知规定为准。</w:t>
      </w:r>
    </w:p>
    <w:p w:rsidR="00352C89" w:rsidRDefault="00352C89" w:rsidP="00352C89">
      <w:pPr>
        <w:pStyle w:val="a4"/>
        <w:rPr>
          <w:color w:val="333333"/>
        </w:rPr>
      </w:pPr>
      <w:r>
        <w:rPr>
          <w:rFonts w:hint="eastAsia"/>
          <w:color w:val="333333"/>
        </w:rPr>
        <w:t xml:space="preserve">　　附件：</w:t>
      </w:r>
      <w:bookmarkStart w:id="0" w:name="_GoBack"/>
      <w:bookmarkEnd w:id="0"/>
      <w:r w:rsidR="001553CF">
        <w:fldChar w:fldCharType="begin"/>
      </w:r>
      <w:r w:rsidR="001553CF">
        <w:instrText xml:space="preserve"> HYPERLINK "http://www.sdpc.gov.cn/zcfb/zcfbtz/201607/W020160706377860515544.pdf" </w:instrText>
      </w:r>
      <w:r w:rsidR="001553CF">
        <w:fldChar w:fldCharType="separate"/>
      </w:r>
      <w:r>
        <w:rPr>
          <w:rStyle w:val="a3"/>
          <w:rFonts w:hint="eastAsia"/>
          <w:color w:val="0000FF"/>
        </w:rPr>
        <w:t>推进医</w:t>
      </w:r>
      <w:r>
        <w:rPr>
          <w:rStyle w:val="a3"/>
          <w:rFonts w:hint="eastAsia"/>
          <w:color w:val="0000FF"/>
        </w:rPr>
        <w:t>疗</w:t>
      </w:r>
      <w:r>
        <w:rPr>
          <w:rStyle w:val="a3"/>
          <w:rFonts w:hint="eastAsia"/>
          <w:color w:val="0000FF"/>
        </w:rPr>
        <w:t>服务价格改革的意见</w:t>
      </w:r>
      <w:r w:rsidR="001553CF">
        <w:rPr>
          <w:rStyle w:val="a3"/>
          <w:color w:val="0000FF"/>
        </w:rPr>
        <w:fldChar w:fldCharType="end"/>
      </w:r>
    </w:p>
    <w:p w:rsidR="00352C89" w:rsidRDefault="00352C89" w:rsidP="006F6751">
      <w:pPr>
        <w:pStyle w:val="a4"/>
        <w:jc w:val="right"/>
        <w:rPr>
          <w:color w:val="333333"/>
        </w:rPr>
      </w:pPr>
      <w:r>
        <w:rPr>
          <w:rFonts w:hint="eastAsia"/>
          <w:color w:val="333333"/>
        </w:rPr>
        <w:t>国家发展改革委</w:t>
      </w:r>
    </w:p>
    <w:p w:rsidR="00352C89" w:rsidRDefault="00352C89" w:rsidP="006F6751">
      <w:pPr>
        <w:pStyle w:val="a4"/>
        <w:jc w:val="right"/>
        <w:rPr>
          <w:color w:val="333333"/>
        </w:rPr>
      </w:pPr>
      <w:r>
        <w:rPr>
          <w:rFonts w:hint="eastAsia"/>
          <w:color w:val="333333"/>
        </w:rPr>
        <w:t>国家卫生计生委</w:t>
      </w:r>
    </w:p>
    <w:p w:rsidR="00352C89" w:rsidRDefault="00352C89" w:rsidP="006F6751">
      <w:pPr>
        <w:pStyle w:val="a4"/>
        <w:jc w:val="right"/>
        <w:rPr>
          <w:color w:val="333333"/>
        </w:rPr>
      </w:pPr>
      <w:r>
        <w:rPr>
          <w:rFonts w:hint="eastAsia"/>
          <w:color w:val="333333"/>
        </w:rPr>
        <w:t>人力资源社会保障部</w:t>
      </w:r>
    </w:p>
    <w:p w:rsidR="00352C89" w:rsidRDefault="00352C89" w:rsidP="006F6751">
      <w:pPr>
        <w:pStyle w:val="a4"/>
        <w:jc w:val="right"/>
        <w:rPr>
          <w:color w:val="333333"/>
        </w:rPr>
      </w:pPr>
      <w:r>
        <w:rPr>
          <w:rFonts w:hint="eastAsia"/>
          <w:color w:val="333333"/>
        </w:rPr>
        <w:t>财 政 部</w:t>
      </w:r>
    </w:p>
    <w:p w:rsidR="00774734" w:rsidRPr="00352C89" w:rsidRDefault="00352C89" w:rsidP="006F6751">
      <w:pPr>
        <w:pStyle w:val="a4"/>
        <w:jc w:val="right"/>
        <w:rPr>
          <w:color w:val="333333"/>
        </w:rPr>
      </w:pPr>
      <w:r>
        <w:rPr>
          <w:rFonts w:hint="eastAsia"/>
          <w:color w:val="333333"/>
        </w:rPr>
        <w:t>2016年7月1日</w:t>
      </w:r>
    </w:p>
    <w:sectPr w:rsidR="00774734" w:rsidRPr="00352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CF" w:rsidRDefault="001553CF" w:rsidP="006F6751">
      <w:r>
        <w:separator/>
      </w:r>
    </w:p>
  </w:endnote>
  <w:endnote w:type="continuationSeparator" w:id="0">
    <w:p w:rsidR="001553CF" w:rsidRDefault="001553CF" w:rsidP="006F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CF" w:rsidRDefault="001553CF" w:rsidP="006F6751">
      <w:r>
        <w:separator/>
      </w:r>
    </w:p>
  </w:footnote>
  <w:footnote w:type="continuationSeparator" w:id="0">
    <w:p w:rsidR="001553CF" w:rsidRDefault="001553CF" w:rsidP="006F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82"/>
    <w:rsid w:val="001553CF"/>
    <w:rsid w:val="00352C89"/>
    <w:rsid w:val="006F6751"/>
    <w:rsid w:val="00774734"/>
    <w:rsid w:val="009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C89"/>
    <w:rPr>
      <w:strike w:val="0"/>
      <w:dstrike w:val="0"/>
      <w:color w:val="4D4D4D"/>
      <w:u w:val="none"/>
      <w:effect w:val="none"/>
    </w:rPr>
  </w:style>
  <w:style w:type="paragraph" w:styleId="a4">
    <w:name w:val="Normal (Web)"/>
    <w:basedOn w:val="a"/>
    <w:uiPriority w:val="99"/>
    <w:unhideWhenUsed/>
    <w:rsid w:val="00352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2C89"/>
    <w:rPr>
      <w:b/>
      <w:bCs/>
    </w:rPr>
  </w:style>
  <w:style w:type="paragraph" w:styleId="a6">
    <w:name w:val="header"/>
    <w:basedOn w:val="a"/>
    <w:link w:val="Char"/>
    <w:uiPriority w:val="99"/>
    <w:unhideWhenUsed/>
    <w:rsid w:val="006F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675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6751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7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C89"/>
    <w:rPr>
      <w:strike w:val="0"/>
      <w:dstrike w:val="0"/>
      <w:color w:val="4D4D4D"/>
      <w:u w:val="none"/>
      <w:effect w:val="none"/>
    </w:rPr>
  </w:style>
  <w:style w:type="paragraph" w:styleId="a4">
    <w:name w:val="Normal (Web)"/>
    <w:basedOn w:val="a"/>
    <w:uiPriority w:val="99"/>
    <w:unhideWhenUsed/>
    <w:rsid w:val="00352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2C89"/>
    <w:rPr>
      <w:b/>
      <w:bCs/>
    </w:rPr>
  </w:style>
  <w:style w:type="paragraph" w:styleId="a6">
    <w:name w:val="header"/>
    <w:basedOn w:val="a"/>
    <w:link w:val="Char"/>
    <w:uiPriority w:val="99"/>
    <w:unhideWhenUsed/>
    <w:rsid w:val="006F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675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6751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59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815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</cp:lastModifiedBy>
  <cp:revision>3</cp:revision>
  <dcterms:created xsi:type="dcterms:W3CDTF">2016-07-07T07:55:00Z</dcterms:created>
  <dcterms:modified xsi:type="dcterms:W3CDTF">2016-07-18T07:00:00Z</dcterms:modified>
</cp:coreProperties>
</file>