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184"/>
      </w:tblGrid>
      <w:tr w:rsidR="00AA366E" w:rsidRPr="00AA366E">
        <w:trPr>
          <w:tblCellSpacing w:w="0" w:type="dxa"/>
          <w:jc w:val="center"/>
        </w:trPr>
        <w:tc>
          <w:tcPr>
            <w:tcW w:w="0" w:type="auto"/>
            <w:tcMar>
              <w:top w:w="30" w:type="dxa"/>
              <w:left w:w="0" w:type="dxa"/>
              <w:bottom w:w="150" w:type="dxa"/>
              <w:right w:w="0" w:type="dxa"/>
            </w:tcMar>
            <w:vAlign w:val="center"/>
            <w:hideMark/>
          </w:tcPr>
          <w:p w:rsidR="00AA366E" w:rsidRPr="00AA366E" w:rsidRDefault="00AA366E" w:rsidP="00AA366E">
            <w:pPr>
              <w:widowControl/>
              <w:spacing w:line="360" w:lineRule="auto"/>
              <w:jc w:val="center"/>
              <w:rPr>
                <w:rFonts w:ascii="ˎ̥" w:eastAsia="宋体" w:hAnsi="ˎ̥" w:cs="Arial"/>
                <w:b/>
                <w:bCs/>
                <w:color w:val="093A96"/>
                <w:kern w:val="0"/>
                <w:sz w:val="33"/>
                <w:szCs w:val="33"/>
              </w:rPr>
            </w:pPr>
            <w:r w:rsidRPr="00AA366E">
              <w:rPr>
                <w:rFonts w:ascii="ˎ̥" w:eastAsia="宋体" w:hAnsi="ˎ̥" w:cs="Arial"/>
                <w:b/>
                <w:bCs/>
                <w:color w:val="093A96"/>
                <w:kern w:val="0"/>
                <w:sz w:val="33"/>
                <w:szCs w:val="33"/>
              </w:rPr>
              <w:t>药物警戒快讯　第</w:t>
            </w:r>
            <w:r w:rsidRPr="00AA366E">
              <w:rPr>
                <w:rFonts w:ascii="ˎ̥" w:eastAsia="宋体" w:hAnsi="ˎ̥" w:cs="Arial"/>
                <w:b/>
                <w:bCs/>
                <w:color w:val="093A96"/>
                <w:kern w:val="0"/>
                <w:sz w:val="33"/>
                <w:szCs w:val="33"/>
              </w:rPr>
              <w:t>6</w:t>
            </w:r>
            <w:r w:rsidRPr="00AA366E">
              <w:rPr>
                <w:rFonts w:ascii="ˎ̥" w:eastAsia="宋体" w:hAnsi="ˎ̥" w:cs="Arial"/>
                <w:b/>
                <w:bCs/>
                <w:color w:val="093A96"/>
                <w:kern w:val="0"/>
                <w:sz w:val="33"/>
                <w:szCs w:val="33"/>
              </w:rPr>
              <w:t>期（总第</w:t>
            </w:r>
            <w:r w:rsidRPr="00AA366E">
              <w:rPr>
                <w:rFonts w:ascii="ˎ̥" w:eastAsia="宋体" w:hAnsi="ˎ̥" w:cs="Arial"/>
                <w:b/>
                <w:bCs/>
                <w:color w:val="093A96"/>
                <w:kern w:val="0"/>
                <w:sz w:val="33"/>
                <w:szCs w:val="33"/>
              </w:rPr>
              <w:t>158</w:t>
            </w:r>
            <w:r w:rsidRPr="00AA366E">
              <w:rPr>
                <w:rFonts w:ascii="ˎ̥" w:eastAsia="宋体" w:hAnsi="ˎ̥" w:cs="Arial"/>
                <w:b/>
                <w:bCs/>
                <w:color w:val="093A96"/>
                <w:kern w:val="0"/>
                <w:sz w:val="33"/>
                <w:szCs w:val="33"/>
              </w:rPr>
              <w:t>期）</w:t>
            </w:r>
            <w:r w:rsidRPr="00AA366E">
              <w:rPr>
                <w:rFonts w:ascii="ˎ̥" w:eastAsia="宋体" w:hAnsi="ˎ̥" w:cs="Arial"/>
                <w:b/>
                <w:bCs/>
                <w:color w:val="093A96"/>
                <w:kern w:val="0"/>
                <w:sz w:val="33"/>
                <w:szCs w:val="33"/>
              </w:rPr>
              <w:t xml:space="preserve"> </w:t>
            </w:r>
          </w:p>
        </w:tc>
      </w:tr>
      <w:tr w:rsidR="00AA366E" w:rsidRPr="00AA366E">
        <w:trPr>
          <w:tblCellSpacing w:w="0" w:type="dxa"/>
          <w:jc w:val="center"/>
        </w:trPr>
        <w:tc>
          <w:tcPr>
            <w:tcW w:w="0" w:type="auto"/>
            <w:vAlign w:val="center"/>
            <w:hideMark/>
          </w:tcPr>
          <w:p w:rsidR="00AA366E" w:rsidRPr="00AA366E" w:rsidRDefault="00AA366E" w:rsidP="00AA366E">
            <w:pPr>
              <w:widowControl/>
              <w:spacing w:line="480" w:lineRule="auto"/>
              <w:jc w:val="center"/>
              <w:rPr>
                <w:rFonts w:ascii="ˎ̥" w:eastAsia="宋体" w:hAnsi="ˎ̥" w:cs="Arial"/>
                <w:b/>
                <w:bCs/>
                <w:color w:val="093A96"/>
                <w:kern w:val="0"/>
                <w:sz w:val="27"/>
                <w:szCs w:val="27"/>
              </w:rPr>
            </w:pPr>
          </w:p>
        </w:tc>
      </w:tr>
      <w:tr w:rsidR="00AA366E" w:rsidRPr="00AA366E">
        <w:trPr>
          <w:tblCellSpacing w:w="0" w:type="dxa"/>
          <w:jc w:val="center"/>
        </w:trPr>
        <w:tc>
          <w:tcPr>
            <w:tcW w:w="0" w:type="auto"/>
            <w:tcMar>
              <w:top w:w="120" w:type="dxa"/>
              <w:left w:w="0" w:type="dxa"/>
              <w:bottom w:w="0" w:type="dxa"/>
              <w:right w:w="0" w:type="dxa"/>
            </w:tcMar>
            <w:vAlign w:val="center"/>
            <w:hideMark/>
          </w:tcPr>
          <w:p w:rsidR="00AA366E" w:rsidRPr="00AA366E" w:rsidRDefault="00AA366E" w:rsidP="00AA366E">
            <w:pPr>
              <w:widowControl/>
              <w:spacing w:line="360" w:lineRule="auto"/>
              <w:jc w:val="right"/>
              <w:rPr>
                <w:rFonts w:ascii="ˎ̥" w:eastAsia="宋体" w:hAnsi="ˎ̥" w:cs="Arial"/>
                <w:color w:val="919191"/>
                <w:kern w:val="0"/>
                <w:szCs w:val="21"/>
              </w:rPr>
            </w:pPr>
            <w:r w:rsidRPr="00AA366E">
              <w:rPr>
                <w:rFonts w:ascii="ˎ̥" w:eastAsia="宋体" w:hAnsi="ˎ̥" w:cs="Arial"/>
                <w:color w:val="919191"/>
                <w:kern w:val="0"/>
                <w:szCs w:val="21"/>
              </w:rPr>
              <w:t>2016</w:t>
            </w:r>
            <w:r w:rsidRPr="00AA366E">
              <w:rPr>
                <w:rFonts w:ascii="ˎ̥" w:eastAsia="宋体" w:hAnsi="ˎ̥" w:cs="Arial"/>
                <w:color w:val="919191"/>
                <w:kern w:val="0"/>
                <w:szCs w:val="21"/>
              </w:rPr>
              <w:t>年</w:t>
            </w:r>
            <w:r w:rsidRPr="00AA366E">
              <w:rPr>
                <w:rFonts w:ascii="ˎ̥" w:eastAsia="宋体" w:hAnsi="ˎ̥" w:cs="Arial"/>
                <w:color w:val="919191"/>
                <w:kern w:val="0"/>
                <w:szCs w:val="21"/>
              </w:rPr>
              <w:t>06</w:t>
            </w:r>
            <w:r w:rsidRPr="00AA366E">
              <w:rPr>
                <w:rFonts w:ascii="ˎ̥" w:eastAsia="宋体" w:hAnsi="ˎ̥" w:cs="Arial"/>
                <w:color w:val="919191"/>
                <w:kern w:val="0"/>
                <w:szCs w:val="21"/>
              </w:rPr>
              <w:t>月</w:t>
            </w:r>
            <w:r w:rsidRPr="00AA366E">
              <w:rPr>
                <w:rFonts w:ascii="ˎ̥" w:eastAsia="宋体" w:hAnsi="ˎ̥" w:cs="Arial"/>
                <w:color w:val="919191"/>
                <w:kern w:val="0"/>
                <w:szCs w:val="21"/>
              </w:rPr>
              <w:t>30</w:t>
            </w:r>
            <w:r w:rsidRPr="00AA366E">
              <w:rPr>
                <w:rFonts w:ascii="ˎ̥" w:eastAsia="宋体" w:hAnsi="ˎ̥" w:cs="Arial"/>
                <w:color w:val="919191"/>
                <w:kern w:val="0"/>
                <w:szCs w:val="21"/>
              </w:rPr>
              <w:t>日</w:t>
            </w:r>
            <w:r w:rsidRPr="00AA366E">
              <w:rPr>
                <w:rFonts w:ascii="ˎ̥" w:eastAsia="宋体" w:hAnsi="ˎ̥" w:cs="Arial"/>
                <w:color w:val="919191"/>
                <w:kern w:val="0"/>
                <w:szCs w:val="21"/>
              </w:rPr>
              <w:t xml:space="preserve"> </w:t>
            </w:r>
            <w:r w:rsidRPr="00AA366E">
              <w:rPr>
                <w:rFonts w:ascii="ˎ̥" w:eastAsia="宋体" w:hAnsi="ˎ̥" w:cs="Arial"/>
                <w:color w:val="919191"/>
                <w:kern w:val="0"/>
                <w:szCs w:val="21"/>
              </w:rPr>
              <w:t>发布</w:t>
            </w:r>
            <w:r w:rsidRPr="00AA366E">
              <w:rPr>
                <w:rFonts w:ascii="ˎ̥" w:eastAsia="宋体" w:hAnsi="ˎ̥" w:cs="Arial"/>
                <w:color w:val="919191"/>
                <w:kern w:val="0"/>
                <w:szCs w:val="21"/>
              </w:rPr>
              <w:t xml:space="preserve"> </w:t>
            </w:r>
          </w:p>
        </w:tc>
      </w:tr>
      <w:tr w:rsidR="00AA366E" w:rsidRPr="00AA366E">
        <w:trPr>
          <w:trHeight w:val="60"/>
          <w:tblCellSpacing w:w="0" w:type="dxa"/>
          <w:jc w:val="center"/>
        </w:trPr>
        <w:tc>
          <w:tcPr>
            <w:tcW w:w="5000" w:type="pct"/>
            <w:vAlign w:val="center"/>
            <w:hideMark/>
          </w:tcPr>
          <w:p w:rsidR="00AA366E" w:rsidRPr="00AA366E" w:rsidRDefault="00AA366E" w:rsidP="00AA366E">
            <w:pPr>
              <w:widowControl/>
              <w:spacing w:line="408" w:lineRule="auto"/>
              <w:jc w:val="center"/>
              <w:rPr>
                <w:rFonts w:ascii="ˎ̥" w:eastAsia="宋体" w:hAnsi="ˎ̥" w:cs="Arial"/>
                <w:color w:val="000000"/>
                <w:kern w:val="0"/>
                <w:sz w:val="6"/>
                <w:szCs w:val="18"/>
              </w:rPr>
            </w:pPr>
          </w:p>
        </w:tc>
      </w:tr>
      <w:tr w:rsidR="00AA366E" w:rsidRPr="00AA366E">
        <w:trPr>
          <w:tblCellSpacing w:w="0" w:type="dxa"/>
          <w:jc w:val="center"/>
        </w:trPr>
        <w:tc>
          <w:tcPr>
            <w:tcW w:w="0" w:type="auto"/>
            <w:tcMar>
              <w:top w:w="300" w:type="dxa"/>
              <w:left w:w="0" w:type="dxa"/>
              <w:bottom w:w="0" w:type="dxa"/>
              <w:right w:w="0" w:type="dxa"/>
            </w:tcMar>
            <w:vAlign w:val="center"/>
            <w:hideMark/>
          </w:tcPr>
          <w:p w:rsidR="00AA366E" w:rsidRPr="00AA366E" w:rsidRDefault="00AA366E" w:rsidP="00AA366E">
            <w:pPr>
              <w:widowControl/>
              <w:spacing w:before="100" w:beforeAutospacing="1" w:after="100" w:afterAutospacing="1" w:line="480" w:lineRule="auto"/>
              <w:jc w:val="left"/>
              <w:rPr>
                <w:rFonts w:ascii="ˎ̥" w:eastAsia="宋体" w:hAnsi="ˎ̥" w:cs="Arial"/>
                <w:color w:val="000000"/>
                <w:kern w:val="0"/>
                <w:szCs w:val="21"/>
              </w:rPr>
            </w:pPr>
            <w:r w:rsidRPr="00AA366E">
              <w:rPr>
                <w:rFonts w:ascii="ˎ̥" w:eastAsia="宋体" w:hAnsi="ˎ̥" w:cs="Arial"/>
                <w:b/>
                <w:bCs/>
                <w:color w:val="000000"/>
                <w:kern w:val="0"/>
                <w:szCs w:val="21"/>
              </w:rPr>
              <w:t>内容提要</w:t>
            </w:r>
            <w:r w:rsidRPr="00AA366E">
              <w:rPr>
                <w:rFonts w:ascii="ˎ̥" w:eastAsia="宋体" w:hAnsi="ˎ̥" w:cs="Arial"/>
                <w:b/>
                <w:bCs/>
                <w:color w:val="000000"/>
                <w:kern w:val="0"/>
                <w:szCs w:val="21"/>
              </w:rPr>
              <w:t xml:space="preserve"> </w:t>
            </w:r>
            <w:r w:rsidRPr="00AA366E">
              <w:rPr>
                <w:rFonts w:ascii="ˎ̥" w:eastAsia="宋体" w:hAnsi="ˎ̥" w:cs="Arial"/>
                <w:color w:val="000000"/>
                <w:kern w:val="0"/>
                <w:sz w:val="18"/>
                <w:szCs w:val="18"/>
              </w:rPr>
              <w:br/>
            </w:r>
            <w:r w:rsidRPr="00AA366E">
              <w:rPr>
                <w:rFonts w:ascii="ˎ̥" w:eastAsia="宋体" w:hAnsi="ˎ̥" w:cs="Arial"/>
                <w:color w:val="000000"/>
                <w:kern w:val="0"/>
                <w:szCs w:val="21"/>
              </w:rPr>
              <w:t>美国限制氟</w:t>
            </w:r>
            <w:proofErr w:type="gramStart"/>
            <w:r w:rsidRPr="00AA366E">
              <w:rPr>
                <w:rFonts w:ascii="ˎ̥" w:eastAsia="宋体" w:hAnsi="ˎ̥" w:cs="Arial"/>
                <w:color w:val="000000"/>
                <w:kern w:val="0"/>
                <w:szCs w:val="21"/>
              </w:rPr>
              <w:t>喹</w:t>
            </w:r>
            <w:proofErr w:type="gramEnd"/>
            <w:r w:rsidRPr="00AA366E">
              <w:rPr>
                <w:rFonts w:ascii="ˎ̥" w:eastAsia="宋体" w:hAnsi="ˎ̥" w:cs="Arial"/>
                <w:color w:val="000000"/>
                <w:kern w:val="0"/>
                <w:szCs w:val="21"/>
              </w:rPr>
              <w:t>诺酮适应症并警告致残风险</w:t>
            </w:r>
            <w:r w:rsidRPr="00AA366E">
              <w:rPr>
                <w:rFonts w:ascii="ˎ̥" w:eastAsia="宋体" w:hAnsi="ˎ̥" w:cs="Arial"/>
                <w:color w:val="000000"/>
                <w:kern w:val="0"/>
                <w:sz w:val="18"/>
                <w:szCs w:val="18"/>
              </w:rPr>
              <w:br/>
            </w:r>
            <w:r w:rsidRPr="00AA366E">
              <w:rPr>
                <w:rFonts w:ascii="ˎ̥" w:eastAsia="宋体" w:hAnsi="ˎ̥" w:cs="Arial"/>
                <w:color w:val="000000"/>
                <w:kern w:val="0"/>
                <w:szCs w:val="21"/>
              </w:rPr>
              <w:t>美国警告</w:t>
            </w:r>
            <w:proofErr w:type="gramStart"/>
            <w:r w:rsidRPr="00AA366E">
              <w:rPr>
                <w:rFonts w:ascii="ˎ̥" w:eastAsia="宋体" w:hAnsi="ˎ̥" w:cs="Arial"/>
                <w:color w:val="000000"/>
                <w:kern w:val="0"/>
                <w:szCs w:val="21"/>
              </w:rPr>
              <w:t>奥氮平</w:t>
            </w:r>
            <w:proofErr w:type="gramEnd"/>
            <w:r w:rsidRPr="00AA366E">
              <w:rPr>
                <w:rFonts w:ascii="ˎ̥" w:eastAsia="宋体" w:hAnsi="ˎ̥" w:cs="Arial"/>
                <w:color w:val="000000"/>
                <w:kern w:val="0"/>
                <w:szCs w:val="21"/>
              </w:rPr>
              <w:t>罕见且严重皮肤反应的风险</w:t>
            </w:r>
            <w:r w:rsidRPr="00AA366E">
              <w:rPr>
                <w:rFonts w:ascii="ˎ̥" w:eastAsia="宋体" w:hAnsi="ˎ̥" w:cs="Arial"/>
                <w:color w:val="000000"/>
                <w:kern w:val="0"/>
                <w:sz w:val="18"/>
                <w:szCs w:val="18"/>
              </w:rPr>
              <w:br/>
            </w:r>
            <w:r w:rsidRPr="00AA366E">
              <w:rPr>
                <w:rFonts w:ascii="ˎ̥" w:eastAsia="宋体" w:hAnsi="ˎ̥" w:cs="Arial"/>
                <w:color w:val="000000"/>
                <w:kern w:val="0"/>
                <w:szCs w:val="21"/>
              </w:rPr>
              <w:t>加拿大评估与塞</w:t>
            </w:r>
            <w:proofErr w:type="gramStart"/>
            <w:r w:rsidRPr="00AA366E">
              <w:rPr>
                <w:rFonts w:ascii="ˎ̥" w:eastAsia="宋体" w:hAnsi="ˎ̥" w:cs="Arial"/>
                <w:color w:val="000000"/>
                <w:kern w:val="0"/>
                <w:szCs w:val="21"/>
              </w:rPr>
              <w:t>来昔布相关</w:t>
            </w:r>
            <w:proofErr w:type="gramEnd"/>
            <w:r w:rsidRPr="00AA366E">
              <w:rPr>
                <w:rFonts w:ascii="ˎ̥" w:eastAsia="宋体" w:hAnsi="ˎ̥" w:cs="Arial"/>
                <w:color w:val="000000"/>
                <w:kern w:val="0"/>
                <w:szCs w:val="21"/>
              </w:rPr>
              <w:t>的心脏和卒中风险</w:t>
            </w:r>
            <w:r w:rsidRPr="00AA366E">
              <w:rPr>
                <w:rFonts w:ascii="ˎ̥" w:eastAsia="宋体" w:hAnsi="ˎ̥" w:cs="Arial"/>
                <w:color w:val="000000"/>
                <w:kern w:val="0"/>
                <w:sz w:val="18"/>
                <w:szCs w:val="18"/>
              </w:rPr>
              <w:br/>
            </w:r>
            <w:r w:rsidRPr="00AA366E">
              <w:rPr>
                <w:rFonts w:ascii="ˎ̥" w:eastAsia="宋体" w:hAnsi="ˎ̥" w:cs="Arial"/>
                <w:color w:val="000000"/>
                <w:kern w:val="0"/>
                <w:szCs w:val="21"/>
              </w:rPr>
              <w:t>加拿大</w:t>
            </w:r>
            <w:proofErr w:type="gramStart"/>
            <w:r w:rsidRPr="00AA366E">
              <w:rPr>
                <w:rFonts w:ascii="ˎ̥" w:eastAsia="宋体" w:hAnsi="ˎ̥" w:cs="Arial"/>
                <w:color w:val="000000"/>
                <w:kern w:val="0"/>
                <w:szCs w:val="21"/>
              </w:rPr>
              <w:t>警告顺铂的</w:t>
            </w:r>
            <w:proofErr w:type="gramEnd"/>
            <w:r w:rsidRPr="00AA366E">
              <w:rPr>
                <w:rFonts w:ascii="ˎ̥" w:eastAsia="宋体" w:hAnsi="ˎ̥" w:cs="Arial"/>
                <w:color w:val="000000"/>
                <w:kern w:val="0"/>
                <w:szCs w:val="21"/>
              </w:rPr>
              <w:t>静脉血栓栓塞风险</w:t>
            </w:r>
            <w:r w:rsidRPr="00AA366E">
              <w:rPr>
                <w:rFonts w:ascii="ˎ̥" w:eastAsia="宋体" w:hAnsi="ˎ̥" w:cs="Arial"/>
                <w:color w:val="000000"/>
                <w:kern w:val="0"/>
                <w:sz w:val="18"/>
                <w:szCs w:val="18"/>
              </w:rPr>
              <w:br/>
            </w:r>
            <w:r w:rsidRPr="00AA366E">
              <w:rPr>
                <w:rFonts w:ascii="ˎ̥" w:eastAsia="宋体" w:hAnsi="ˎ̥" w:cs="Arial"/>
                <w:color w:val="000000"/>
                <w:kern w:val="0"/>
                <w:szCs w:val="21"/>
              </w:rPr>
              <w:t>加拿大提示长期使用</w:t>
            </w:r>
            <w:proofErr w:type="gramStart"/>
            <w:r w:rsidRPr="00AA366E">
              <w:rPr>
                <w:rFonts w:ascii="ˎ̥" w:eastAsia="宋体" w:hAnsi="ˎ̥" w:cs="Arial"/>
                <w:color w:val="000000"/>
                <w:kern w:val="0"/>
                <w:szCs w:val="21"/>
              </w:rPr>
              <w:t>伊马替尼的</w:t>
            </w:r>
            <w:proofErr w:type="gramEnd"/>
            <w:r w:rsidRPr="00AA366E">
              <w:rPr>
                <w:rFonts w:ascii="ˎ̥" w:eastAsia="宋体" w:hAnsi="ˎ̥" w:cs="Arial"/>
                <w:color w:val="000000"/>
                <w:kern w:val="0"/>
                <w:szCs w:val="21"/>
              </w:rPr>
              <w:t>肾功能减退风险</w:t>
            </w:r>
          </w:p>
          <w:p w:rsidR="00AA366E" w:rsidRPr="00AA366E" w:rsidRDefault="00AA366E" w:rsidP="00AA366E">
            <w:pPr>
              <w:widowControl/>
              <w:spacing w:before="100" w:beforeAutospacing="1" w:after="100" w:afterAutospacing="1" w:line="480" w:lineRule="auto"/>
              <w:jc w:val="center"/>
              <w:rPr>
                <w:rFonts w:ascii="ˎ̥" w:eastAsia="宋体" w:hAnsi="ˎ̥" w:cs="Arial"/>
                <w:color w:val="000000"/>
                <w:kern w:val="0"/>
                <w:szCs w:val="21"/>
              </w:rPr>
            </w:pPr>
            <w:r w:rsidRPr="00AA366E">
              <w:rPr>
                <w:rFonts w:ascii="ˎ̥" w:eastAsia="宋体" w:hAnsi="ˎ̥" w:cs="Arial"/>
                <w:color w:val="000000"/>
                <w:kern w:val="0"/>
                <w:sz w:val="18"/>
                <w:szCs w:val="18"/>
              </w:rPr>
              <w:br/>
            </w:r>
            <w:r w:rsidRPr="00AA366E">
              <w:rPr>
                <w:rFonts w:ascii="ˎ̥" w:eastAsia="宋体" w:hAnsi="ˎ̥" w:cs="Arial"/>
                <w:b/>
                <w:bCs/>
                <w:color w:val="000000"/>
                <w:kern w:val="0"/>
                <w:sz w:val="30"/>
                <w:szCs w:val="30"/>
              </w:rPr>
              <w:t>美国限制氟</w:t>
            </w:r>
            <w:proofErr w:type="gramStart"/>
            <w:r w:rsidRPr="00AA366E">
              <w:rPr>
                <w:rFonts w:ascii="ˎ̥" w:eastAsia="宋体" w:hAnsi="ˎ̥" w:cs="Arial"/>
                <w:b/>
                <w:bCs/>
                <w:color w:val="000000"/>
                <w:kern w:val="0"/>
                <w:sz w:val="30"/>
                <w:szCs w:val="30"/>
              </w:rPr>
              <w:t>喹</w:t>
            </w:r>
            <w:proofErr w:type="gramEnd"/>
            <w:r w:rsidRPr="00AA366E">
              <w:rPr>
                <w:rFonts w:ascii="ˎ̥" w:eastAsia="宋体" w:hAnsi="ˎ̥" w:cs="Arial"/>
                <w:b/>
                <w:bCs/>
                <w:color w:val="000000"/>
                <w:kern w:val="0"/>
                <w:sz w:val="30"/>
                <w:szCs w:val="30"/>
              </w:rPr>
              <w:t>诺酮适应症并警告致残风险</w:t>
            </w:r>
          </w:p>
          <w:p w:rsidR="00AA366E" w:rsidRPr="00AA366E" w:rsidRDefault="00AA366E" w:rsidP="00AA366E">
            <w:pPr>
              <w:widowControl/>
              <w:spacing w:before="100" w:beforeAutospacing="1" w:after="100" w:afterAutospacing="1" w:line="480" w:lineRule="auto"/>
              <w:jc w:val="left"/>
              <w:rPr>
                <w:rFonts w:ascii="ˎ̥" w:eastAsia="宋体" w:hAnsi="ˎ̥" w:cs="Arial"/>
                <w:color w:val="000000"/>
                <w:kern w:val="0"/>
                <w:szCs w:val="21"/>
              </w:rPr>
            </w:pPr>
            <w:r w:rsidRPr="00AA366E">
              <w:rPr>
                <w:rFonts w:ascii="ˎ̥" w:eastAsia="宋体" w:hAnsi="ˎ̥" w:cs="Arial"/>
                <w:color w:val="000000"/>
                <w:kern w:val="0"/>
                <w:szCs w:val="21"/>
              </w:rPr>
              <w:t xml:space="preserve">　　</w:t>
            </w:r>
            <w:r w:rsidRPr="00AA366E">
              <w:rPr>
                <w:rFonts w:ascii="ˎ̥" w:eastAsia="宋体" w:hAnsi="ˎ̥" w:cs="Arial"/>
                <w:color w:val="000000"/>
                <w:kern w:val="0"/>
                <w:szCs w:val="21"/>
              </w:rPr>
              <w:t>2016</w:t>
            </w:r>
            <w:r w:rsidRPr="00AA366E">
              <w:rPr>
                <w:rFonts w:ascii="ˎ̥" w:eastAsia="宋体" w:hAnsi="ˎ̥" w:cs="Arial"/>
                <w:color w:val="000000"/>
                <w:kern w:val="0"/>
                <w:szCs w:val="21"/>
              </w:rPr>
              <w:t>年</w:t>
            </w:r>
            <w:r w:rsidRPr="00AA366E">
              <w:rPr>
                <w:rFonts w:ascii="ˎ̥" w:eastAsia="宋体" w:hAnsi="ˎ̥" w:cs="Arial"/>
                <w:color w:val="000000"/>
                <w:kern w:val="0"/>
                <w:szCs w:val="21"/>
              </w:rPr>
              <w:t>5</w:t>
            </w:r>
            <w:r w:rsidRPr="00AA366E">
              <w:rPr>
                <w:rFonts w:ascii="ˎ̥" w:eastAsia="宋体" w:hAnsi="ˎ̥" w:cs="Arial"/>
                <w:color w:val="000000"/>
                <w:kern w:val="0"/>
                <w:szCs w:val="21"/>
              </w:rPr>
              <w:t>月</w:t>
            </w:r>
            <w:r w:rsidRPr="00AA366E">
              <w:rPr>
                <w:rFonts w:ascii="ˎ̥" w:eastAsia="宋体" w:hAnsi="ˎ̥" w:cs="Arial"/>
                <w:color w:val="000000"/>
                <w:kern w:val="0"/>
                <w:szCs w:val="21"/>
              </w:rPr>
              <w:t>12</w:t>
            </w:r>
            <w:r w:rsidRPr="00AA366E">
              <w:rPr>
                <w:rFonts w:ascii="ˎ̥" w:eastAsia="宋体" w:hAnsi="ˎ̥" w:cs="Arial"/>
                <w:color w:val="000000"/>
                <w:kern w:val="0"/>
                <w:szCs w:val="21"/>
              </w:rPr>
              <w:t>日美国食品药品监督管理局（</w:t>
            </w:r>
            <w:r w:rsidRPr="00AA366E">
              <w:rPr>
                <w:rFonts w:ascii="ˎ̥" w:eastAsia="宋体" w:hAnsi="ˎ̥" w:cs="Arial"/>
                <w:color w:val="000000"/>
                <w:kern w:val="0"/>
                <w:szCs w:val="21"/>
              </w:rPr>
              <w:t>FDA</w:t>
            </w:r>
            <w:r w:rsidRPr="00AA366E">
              <w:rPr>
                <w:rFonts w:ascii="ˎ̥" w:eastAsia="宋体" w:hAnsi="ˎ̥" w:cs="Arial"/>
                <w:color w:val="000000"/>
                <w:kern w:val="0"/>
                <w:szCs w:val="21"/>
              </w:rPr>
              <w:t>）提示急性鼻窦炎、急性支气管炎和单纯性尿路感染的患者在有其他治疗选择的情况下，使用氟</w:t>
            </w:r>
            <w:proofErr w:type="gramStart"/>
            <w:r w:rsidRPr="00AA366E">
              <w:rPr>
                <w:rFonts w:ascii="ˎ̥" w:eastAsia="宋体" w:hAnsi="ˎ̥" w:cs="Arial"/>
                <w:color w:val="000000"/>
                <w:kern w:val="0"/>
                <w:szCs w:val="21"/>
              </w:rPr>
              <w:t>喹</w:t>
            </w:r>
            <w:proofErr w:type="gramEnd"/>
            <w:r w:rsidRPr="00AA366E">
              <w:rPr>
                <w:rFonts w:ascii="ˎ̥" w:eastAsia="宋体" w:hAnsi="ˎ̥" w:cs="Arial"/>
                <w:color w:val="000000"/>
                <w:kern w:val="0"/>
                <w:szCs w:val="21"/>
              </w:rPr>
              <w:t>诺酮类抗菌药品治疗引发相关严重不良反应的风险通常大于效益。针对上述疾病，氟</w:t>
            </w:r>
            <w:proofErr w:type="gramStart"/>
            <w:r w:rsidRPr="00AA366E">
              <w:rPr>
                <w:rFonts w:ascii="ˎ̥" w:eastAsia="宋体" w:hAnsi="ˎ̥" w:cs="Arial"/>
                <w:color w:val="000000"/>
                <w:kern w:val="0"/>
                <w:szCs w:val="21"/>
              </w:rPr>
              <w:t>喹</w:t>
            </w:r>
            <w:proofErr w:type="gramEnd"/>
            <w:r w:rsidRPr="00AA366E">
              <w:rPr>
                <w:rFonts w:ascii="ˎ̥" w:eastAsia="宋体" w:hAnsi="ˎ̥" w:cs="Arial"/>
                <w:color w:val="000000"/>
                <w:kern w:val="0"/>
                <w:szCs w:val="21"/>
              </w:rPr>
              <w:t>诺酮类药品应该仅用于那些没有其他方案可供选择的患者。</w:t>
            </w:r>
            <w:r w:rsidRPr="00AA366E">
              <w:rPr>
                <w:rFonts w:ascii="ˎ̥" w:eastAsia="宋体" w:hAnsi="ˎ̥" w:cs="Arial"/>
                <w:color w:val="000000"/>
                <w:kern w:val="0"/>
                <w:sz w:val="18"/>
                <w:szCs w:val="18"/>
              </w:rPr>
              <w:br/>
            </w:r>
            <w:r w:rsidRPr="00AA366E">
              <w:rPr>
                <w:rFonts w:ascii="ˎ̥" w:eastAsia="宋体" w:hAnsi="ˎ̥" w:cs="Arial"/>
                <w:color w:val="000000"/>
                <w:kern w:val="0"/>
                <w:szCs w:val="21"/>
              </w:rPr>
              <w:t xml:space="preserve">　　</w:t>
            </w:r>
            <w:r w:rsidRPr="00AA366E">
              <w:rPr>
                <w:rFonts w:ascii="ˎ̥" w:eastAsia="宋体" w:hAnsi="ˎ̥" w:cs="Arial"/>
                <w:color w:val="000000"/>
                <w:kern w:val="0"/>
                <w:szCs w:val="21"/>
              </w:rPr>
              <w:t>FDA</w:t>
            </w:r>
            <w:r w:rsidRPr="00AA366E">
              <w:rPr>
                <w:rFonts w:ascii="ˎ̥" w:eastAsia="宋体" w:hAnsi="ˎ̥" w:cs="Arial"/>
                <w:color w:val="000000"/>
                <w:kern w:val="0"/>
                <w:szCs w:val="21"/>
              </w:rPr>
              <w:t>安全性审查发现，氟</w:t>
            </w:r>
            <w:proofErr w:type="gramStart"/>
            <w:r w:rsidRPr="00AA366E">
              <w:rPr>
                <w:rFonts w:ascii="ˎ̥" w:eastAsia="宋体" w:hAnsi="ˎ̥" w:cs="Arial"/>
                <w:color w:val="000000"/>
                <w:kern w:val="0"/>
                <w:szCs w:val="21"/>
              </w:rPr>
              <w:t>喹</w:t>
            </w:r>
            <w:proofErr w:type="gramEnd"/>
            <w:r w:rsidRPr="00AA366E">
              <w:rPr>
                <w:rFonts w:ascii="ˎ̥" w:eastAsia="宋体" w:hAnsi="ˎ̥" w:cs="Arial"/>
                <w:color w:val="000000"/>
                <w:kern w:val="0"/>
                <w:szCs w:val="21"/>
              </w:rPr>
              <w:t>诺酮类药品（包括片剂、胶囊和注射液）全身用药时，致残性和潜在的永久性严重不良反应可同时发生，这些不良反应累及肌腱、肌肉、关节、神经和中枢神经系统。</w:t>
            </w:r>
            <w:r w:rsidRPr="00AA366E">
              <w:rPr>
                <w:rFonts w:ascii="ˎ̥" w:eastAsia="宋体" w:hAnsi="ˎ̥" w:cs="Arial"/>
                <w:color w:val="000000"/>
                <w:kern w:val="0"/>
                <w:sz w:val="18"/>
                <w:szCs w:val="18"/>
              </w:rPr>
              <w:br/>
            </w:r>
            <w:r w:rsidRPr="00AA366E">
              <w:rPr>
                <w:rFonts w:ascii="ˎ̥" w:eastAsia="宋体" w:hAnsi="ˎ̥" w:cs="Arial"/>
                <w:color w:val="000000"/>
                <w:kern w:val="0"/>
                <w:szCs w:val="21"/>
              </w:rPr>
              <w:t xml:space="preserve">　　因此，</w:t>
            </w:r>
            <w:r w:rsidRPr="00AA366E">
              <w:rPr>
                <w:rFonts w:ascii="ˎ̥" w:eastAsia="宋体" w:hAnsi="ˎ̥" w:cs="Arial"/>
                <w:color w:val="000000"/>
                <w:kern w:val="0"/>
                <w:szCs w:val="21"/>
              </w:rPr>
              <w:t>FDA</w:t>
            </w:r>
            <w:r w:rsidRPr="00AA366E">
              <w:rPr>
                <w:rFonts w:ascii="ˎ̥" w:eastAsia="宋体" w:hAnsi="ˎ̥" w:cs="Arial"/>
                <w:color w:val="000000"/>
                <w:kern w:val="0"/>
                <w:szCs w:val="21"/>
              </w:rPr>
              <w:t>要求更新所有氟</w:t>
            </w:r>
            <w:proofErr w:type="gramStart"/>
            <w:r w:rsidRPr="00AA366E">
              <w:rPr>
                <w:rFonts w:ascii="ˎ̥" w:eastAsia="宋体" w:hAnsi="ˎ̥" w:cs="Arial"/>
                <w:color w:val="000000"/>
                <w:kern w:val="0"/>
                <w:szCs w:val="21"/>
              </w:rPr>
              <w:t>喹</w:t>
            </w:r>
            <w:proofErr w:type="gramEnd"/>
            <w:r w:rsidRPr="00AA366E">
              <w:rPr>
                <w:rFonts w:ascii="ˎ̥" w:eastAsia="宋体" w:hAnsi="ˎ̥" w:cs="Arial"/>
                <w:color w:val="000000"/>
                <w:kern w:val="0"/>
                <w:szCs w:val="21"/>
              </w:rPr>
              <w:t>诺酮类药品标签和用药指南以反映最新安全信息。</w:t>
            </w:r>
          </w:p>
          <w:p w:rsidR="00AA366E" w:rsidRPr="00AA366E" w:rsidRDefault="00AA366E" w:rsidP="00AA366E">
            <w:pPr>
              <w:widowControl/>
              <w:spacing w:before="100" w:beforeAutospacing="1" w:after="100" w:afterAutospacing="1" w:line="480" w:lineRule="auto"/>
              <w:jc w:val="center"/>
              <w:rPr>
                <w:rFonts w:ascii="ˎ̥" w:eastAsia="宋体" w:hAnsi="ˎ̥" w:cs="Arial"/>
                <w:color w:val="000000"/>
                <w:kern w:val="0"/>
                <w:szCs w:val="21"/>
              </w:rPr>
            </w:pPr>
            <w:r w:rsidRPr="00AA366E">
              <w:rPr>
                <w:rFonts w:ascii="ˎ̥" w:eastAsia="宋体" w:hAnsi="ˎ̥" w:cs="Arial"/>
                <w:b/>
                <w:bCs/>
                <w:color w:val="000000"/>
                <w:kern w:val="0"/>
                <w:szCs w:val="21"/>
              </w:rPr>
              <w:t>目前</w:t>
            </w:r>
            <w:r w:rsidRPr="00AA366E">
              <w:rPr>
                <w:rFonts w:ascii="ˎ̥" w:eastAsia="宋体" w:hAnsi="ˎ̥" w:cs="Arial"/>
                <w:b/>
                <w:bCs/>
                <w:color w:val="000000"/>
                <w:kern w:val="0"/>
                <w:szCs w:val="21"/>
              </w:rPr>
              <w:t>FDA</w:t>
            </w:r>
            <w:r w:rsidRPr="00AA366E">
              <w:rPr>
                <w:rFonts w:ascii="ˎ̥" w:eastAsia="宋体" w:hAnsi="ˎ̥" w:cs="Arial"/>
                <w:b/>
                <w:bCs/>
                <w:color w:val="000000"/>
                <w:kern w:val="0"/>
                <w:szCs w:val="21"/>
              </w:rPr>
              <w:t>批准的全身性治疗用的氟</w:t>
            </w:r>
            <w:proofErr w:type="gramStart"/>
            <w:r w:rsidRPr="00AA366E">
              <w:rPr>
                <w:rFonts w:ascii="ˎ̥" w:eastAsia="宋体" w:hAnsi="ˎ̥" w:cs="Arial"/>
                <w:b/>
                <w:bCs/>
                <w:color w:val="000000"/>
                <w:kern w:val="0"/>
                <w:szCs w:val="21"/>
              </w:rPr>
              <w:t>喹</w:t>
            </w:r>
            <w:proofErr w:type="gramEnd"/>
            <w:r w:rsidRPr="00AA366E">
              <w:rPr>
                <w:rFonts w:ascii="ˎ̥" w:eastAsia="宋体" w:hAnsi="ˎ̥" w:cs="Arial"/>
                <w:b/>
                <w:bCs/>
                <w:color w:val="000000"/>
                <w:kern w:val="0"/>
                <w:szCs w:val="21"/>
              </w:rPr>
              <w:t>诺酮类药品列表</w:t>
            </w:r>
          </w:p>
          <w:tbl>
            <w:tblPr>
              <w:tblW w:w="10785" w:type="dxa"/>
              <w:tblCellSpacing w:w="0" w:type="dxa"/>
              <w:tblCellMar>
                <w:left w:w="0" w:type="dxa"/>
                <w:right w:w="0" w:type="dxa"/>
              </w:tblCellMar>
              <w:tblLook w:val="04A0" w:firstRow="1" w:lastRow="0" w:firstColumn="1" w:lastColumn="0" w:noHBand="0" w:noVBand="1"/>
            </w:tblPr>
            <w:tblGrid>
              <w:gridCol w:w="4665"/>
              <w:gridCol w:w="6120"/>
            </w:tblGrid>
            <w:tr w:rsidR="00AA366E" w:rsidRPr="00AA366E">
              <w:trPr>
                <w:trHeight w:val="585"/>
                <w:tblCellSpacing w:w="0" w:type="dxa"/>
              </w:trPr>
              <w:tc>
                <w:tcPr>
                  <w:tcW w:w="4665"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AA366E" w:rsidRPr="00AA366E" w:rsidRDefault="00AA366E" w:rsidP="00AA366E">
                  <w:pPr>
                    <w:widowControl/>
                    <w:spacing w:line="408" w:lineRule="auto"/>
                    <w:jc w:val="left"/>
                    <w:rPr>
                      <w:rFonts w:ascii="宋体" w:eastAsia="宋体" w:hAnsi="宋体" w:cs="Arial"/>
                      <w:color w:val="000000"/>
                      <w:kern w:val="0"/>
                      <w:sz w:val="23"/>
                      <w:szCs w:val="23"/>
                    </w:rPr>
                  </w:pPr>
                  <w:bookmarkStart w:id="0" w:name="_GoBack"/>
                  <w:r w:rsidRPr="00AA366E">
                    <w:rPr>
                      <w:rFonts w:ascii="宋体" w:eastAsia="宋体" w:hAnsi="宋体" w:cs="Arial" w:hint="eastAsia"/>
                      <w:color w:val="000000"/>
                      <w:kern w:val="0"/>
                      <w:sz w:val="23"/>
                      <w:szCs w:val="23"/>
                    </w:rPr>
                    <w:t>Brand Name（商品名）</w:t>
                  </w:r>
                </w:p>
              </w:tc>
              <w:tc>
                <w:tcPr>
                  <w:tcW w:w="6120" w:type="dxa"/>
                  <w:tcBorders>
                    <w:top w:val="single" w:sz="6" w:space="0" w:color="auto"/>
                    <w:left w:val="nil"/>
                    <w:bottom w:val="single" w:sz="6" w:space="0" w:color="auto"/>
                    <w:right w:val="single" w:sz="6" w:space="0" w:color="auto"/>
                  </w:tcBorders>
                  <w:tcMar>
                    <w:top w:w="15" w:type="dxa"/>
                    <w:left w:w="15" w:type="dxa"/>
                    <w:bottom w:w="0" w:type="dxa"/>
                    <w:right w:w="15" w:type="dxa"/>
                  </w:tcMar>
                  <w:vAlign w:val="center"/>
                  <w:hideMark/>
                </w:tcPr>
                <w:p w:rsidR="00AA366E" w:rsidRPr="00AA366E" w:rsidRDefault="00AA366E" w:rsidP="00AA366E">
                  <w:pPr>
                    <w:widowControl/>
                    <w:spacing w:line="408" w:lineRule="auto"/>
                    <w:jc w:val="left"/>
                    <w:rPr>
                      <w:rFonts w:ascii="宋体" w:eastAsia="宋体" w:hAnsi="宋体" w:cs="Arial"/>
                      <w:color w:val="000000"/>
                      <w:kern w:val="0"/>
                      <w:sz w:val="23"/>
                      <w:szCs w:val="23"/>
                    </w:rPr>
                  </w:pPr>
                  <w:r w:rsidRPr="00AA366E">
                    <w:rPr>
                      <w:rFonts w:ascii="宋体" w:eastAsia="宋体" w:hAnsi="宋体" w:cs="Arial" w:hint="eastAsia"/>
                      <w:color w:val="000000"/>
                      <w:kern w:val="0"/>
                      <w:sz w:val="23"/>
                      <w:szCs w:val="23"/>
                    </w:rPr>
                    <w:t>Active Ingredient（活性成分）</w:t>
                  </w:r>
                </w:p>
              </w:tc>
            </w:tr>
            <w:tr w:rsidR="00AA366E" w:rsidRPr="00AA366E">
              <w:trPr>
                <w:trHeight w:val="585"/>
                <w:tblCellSpacing w:w="0" w:type="dxa"/>
              </w:trPr>
              <w:tc>
                <w:tcPr>
                  <w:tcW w:w="4665" w:type="dxa"/>
                  <w:tcBorders>
                    <w:top w:val="nil"/>
                    <w:left w:val="single" w:sz="6" w:space="0" w:color="auto"/>
                    <w:bottom w:val="single" w:sz="6" w:space="0" w:color="auto"/>
                    <w:right w:val="single" w:sz="6" w:space="0" w:color="auto"/>
                  </w:tcBorders>
                  <w:tcMar>
                    <w:top w:w="15" w:type="dxa"/>
                    <w:left w:w="15" w:type="dxa"/>
                    <w:bottom w:w="0" w:type="dxa"/>
                    <w:right w:w="15" w:type="dxa"/>
                  </w:tcMar>
                  <w:vAlign w:val="center"/>
                  <w:hideMark/>
                </w:tcPr>
                <w:p w:rsidR="00AA366E" w:rsidRPr="00AA366E" w:rsidRDefault="00AA366E" w:rsidP="00AA366E">
                  <w:pPr>
                    <w:widowControl/>
                    <w:spacing w:line="408" w:lineRule="auto"/>
                    <w:jc w:val="left"/>
                    <w:rPr>
                      <w:rFonts w:ascii="宋体" w:eastAsia="宋体" w:hAnsi="宋体" w:cs="Arial"/>
                      <w:color w:val="000000"/>
                      <w:kern w:val="0"/>
                      <w:sz w:val="23"/>
                      <w:szCs w:val="23"/>
                    </w:rPr>
                  </w:pPr>
                  <w:proofErr w:type="spellStart"/>
                  <w:r w:rsidRPr="00AA366E">
                    <w:rPr>
                      <w:rFonts w:ascii="宋体" w:eastAsia="宋体" w:hAnsi="宋体" w:cs="Arial" w:hint="eastAsia"/>
                      <w:color w:val="000000"/>
                      <w:kern w:val="0"/>
                      <w:sz w:val="23"/>
                      <w:szCs w:val="23"/>
                    </w:rPr>
                    <w:t>Avelox</w:t>
                  </w:r>
                  <w:proofErr w:type="spellEnd"/>
                  <w:r w:rsidRPr="00AA366E">
                    <w:rPr>
                      <w:rFonts w:ascii="宋体" w:eastAsia="宋体" w:hAnsi="宋体" w:cs="Arial" w:hint="eastAsia"/>
                      <w:color w:val="000000"/>
                      <w:kern w:val="0"/>
                      <w:sz w:val="23"/>
                      <w:szCs w:val="23"/>
                    </w:rPr>
                    <w:t>（</w:t>
                  </w:r>
                  <w:proofErr w:type="gramStart"/>
                  <w:r w:rsidRPr="00AA366E">
                    <w:rPr>
                      <w:rFonts w:ascii="宋体" w:eastAsia="宋体" w:hAnsi="宋体" w:cs="Arial" w:hint="eastAsia"/>
                      <w:color w:val="000000"/>
                      <w:kern w:val="0"/>
                      <w:sz w:val="23"/>
                      <w:szCs w:val="23"/>
                    </w:rPr>
                    <w:t>拜复乐</w:t>
                  </w:r>
                  <w:proofErr w:type="gramEnd"/>
                  <w:r w:rsidRPr="00AA366E">
                    <w:rPr>
                      <w:rFonts w:ascii="宋体" w:eastAsia="宋体" w:hAnsi="宋体" w:cs="Arial" w:hint="eastAsia"/>
                      <w:color w:val="000000"/>
                      <w:kern w:val="0"/>
                      <w:sz w:val="23"/>
                      <w:szCs w:val="23"/>
                    </w:rPr>
                    <w:t>）</w:t>
                  </w:r>
                </w:p>
              </w:tc>
              <w:tc>
                <w:tcPr>
                  <w:tcW w:w="6120" w:type="dxa"/>
                  <w:tcBorders>
                    <w:top w:val="nil"/>
                    <w:left w:val="nil"/>
                    <w:bottom w:val="single" w:sz="6" w:space="0" w:color="auto"/>
                    <w:right w:val="single" w:sz="6" w:space="0" w:color="auto"/>
                  </w:tcBorders>
                  <w:tcMar>
                    <w:top w:w="15" w:type="dxa"/>
                    <w:left w:w="15" w:type="dxa"/>
                    <w:bottom w:w="0" w:type="dxa"/>
                    <w:right w:w="15" w:type="dxa"/>
                  </w:tcMar>
                  <w:vAlign w:val="center"/>
                  <w:hideMark/>
                </w:tcPr>
                <w:p w:rsidR="00AA366E" w:rsidRPr="00AA366E" w:rsidRDefault="00AA366E" w:rsidP="00AA366E">
                  <w:pPr>
                    <w:widowControl/>
                    <w:spacing w:line="408" w:lineRule="auto"/>
                    <w:jc w:val="left"/>
                    <w:rPr>
                      <w:rFonts w:ascii="宋体" w:eastAsia="宋体" w:hAnsi="宋体" w:cs="Arial"/>
                      <w:color w:val="000000"/>
                      <w:kern w:val="0"/>
                      <w:sz w:val="23"/>
                      <w:szCs w:val="23"/>
                    </w:rPr>
                  </w:pPr>
                  <w:r w:rsidRPr="00AA366E">
                    <w:rPr>
                      <w:rFonts w:ascii="宋体" w:eastAsia="宋体" w:hAnsi="宋体" w:cs="Arial" w:hint="eastAsia"/>
                      <w:color w:val="000000"/>
                      <w:kern w:val="0"/>
                      <w:sz w:val="23"/>
                      <w:szCs w:val="23"/>
                    </w:rPr>
                    <w:t>Moxifloxacin+（莫西沙星）</w:t>
                  </w:r>
                </w:p>
              </w:tc>
            </w:tr>
            <w:tr w:rsidR="00AA366E" w:rsidRPr="00AA366E">
              <w:trPr>
                <w:trHeight w:val="585"/>
                <w:tblCellSpacing w:w="0" w:type="dxa"/>
              </w:trPr>
              <w:tc>
                <w:tcPr>
                  <w:tcW w:w="4665" w:type="dxa"/>
                  <w:tcBorders>
                    <w:top w:val="nil"/>
                    <w:left w:val="single" w:sz="6" w:space="0" w:color="auto"/>
                    <w:bottom w:val="single" w:sz="6" w:space="0" w:color="auto"/>
                    <w:right w:val="single" w:sz="6" w:space="0" w:color="auto"/>
                  </w:tcBorders>
                  <w:tcMar>
                    <w:top w:w="15" w:type="dxa"/>
                    <w:left w:w="15" w:type="dxa"/>
                    <w:bottom w:w="0" w:type="dxa"/>
                    <w:right w:w="15" w:type="dxa"/>
                  </w:tcMar>
                  <w:vAlign w:val="center"/>
                  <w:hideMark/>
                </w:tcPr>
                <w:p w:rsidR="00AA366E" w:rsidRPr="00AA366E" w:rsidRDefault="00AA366E" w:rsidP="00AA366E">
                  <w:pPr>
                    <w:widowControl/>
                    <w:spacing w:line="408" w:lineRule="auto"/>
                    <w:jc w:val="left"/>
                    <w:rPr>
                      <w:rFonts w:ascii="宋体" w:eastAsia="宋体" w:hAnsi="宋体" w:cs="Arial"/>
                      <w:color w:val="000000"/>
                      <w:kern w:val="0"/>
                      <w:sz w:val="23"/>
                      <w:szCs w:val="23"/>
                    </w:rPr>
                  </w:pPr>
                  <w:r w:rsidRPr="00AA366E">
                    <w:rPr>
                      <w:rFonts w:ascii="宋体" w:eastAsia="宋体" w:hAnsi="宋体" w:cs="Arial" w:hint="eastAsia"/>
                      <w:color w:val="000000"/>
                      <w:kern w:val="0"/>
                      <w:sz w:val="23"/>
                      <w:szCs w:val="23"/>
                    </w:rPr>
                    <w:t>Cipro（西普罗）</w:t>
                  </w:r>
                </w:p>
              </w:tc>
              <w:tc>
                <w:tcPr>
                  <w:tcW w:w="6120" w:type="dxa"/>
                  <w:tcBorders>
                    <w:top w:val="nil"/>
                    <w:left w:val="nil"/>
                    <w:bottom w:val="single" w:sz="6" w:space="0" w:color="auto"/>
                    <w:right w:val="single" w:sz="6" w:space="0" w:color="auto"/>
                  </w:tcBorders>
                  <w:tcMar>
                    <w:top w:w="15" w:type="dxa"/>
                    <w:left w:w="15" w:type="dxa"/>
                    <w:bottom w:w="0" w:type="dxa"/>
                    <w:right w:w="15" w:type="dxa"/>
                  </w:tcMar>
                  <w:vAlign w:val="center"/>
                  <w:hideMark/>
                </w:tcPr>
                <w:p w:rsidR="00AA366E" w:rsidRPr="00AA366E" w:rsidRDefault="00AA366E" w:rsidP="00AA366E">
                  <w:pPr>
                    <w:widowControl/>
                    <w:spacing w:line="408" w:lineRule="auto"/>
                    <w:jc w:val="left"/>
                    <w:rPr>
                      <w:rFonts w:ascii="宋体" w:eastAsia="宋体" w:hAnsi="宋体" w:cs="Arial"/>
                      <w:color w:val="000000"/>
                      <w:kern w:val="0"/>
                      <w:sz w:val="23"/>
                      <w:szCs w:val="23"/>
                    </w:rPr>
                  </w:pPr>
                  <w:r w:rsidRPr="00AA366E">
                    <w:rPr>
                      <w:rFonts w:ascii="宋体" w:eastAsia="宋体" w:hAnsi="宋体" w:cs="Arial" w:hint="eastAsia"/>
                      <w:color w:val="000000"/>
                      <w:kern w:val="0"/>
                      <w:sz w:val="23"/>
                      <w:szCs w:val="23"/>
                    </w:rPr>
                    <w:t>Ciprofloxacin+（环丙沙星）</w:t>
                  </w:r>
                </w:p>
              </w:tc>
            </w:tr>
            <w:tr w:rsidR="00AA366E" w:rsidRPr="00AA366E">
              <w:trPr>
                <w:trHeight w:val="585"/>
                <w:tblCellSpacing w:w="0" w:type="dxa"/>
              </w:trPr>
              <w:tc>
                <w:tcPr>
                  <w:tcW w:w="4665" w:type="dxa"/>
                  <w:tcBorders>
                    <w:top w:val="nil"/>
                    <w:left w:val="single" w:sz="6" w:space="0" w:color="auto"/>
                    <w:bottom w:val="single" w:sz="6" w:space="0" w:color="auto"/>
                    <w:right w:val="single" w:sz="6" w:space="0" w:color="auto"/>
                  </w:tcBorders>
                  <w:tcMar>
                    <w:top w:w="15" w:type="dxa"/>
                    <w:left w:w="15" w:type="dxa"/>
                    <w:bottom w:w="0" w:type="dxa"/>
                    <w:right w:w="15" w:type="dxa"/>
                  </w:tcMar>
                  <w:vAlign w:val="center"/>
                  <w:hideMark/>
                </w:tcPr>
                <w:p w:rsidR="00AA366E" w:rsidRPr="00AA366E" w:rsidRDefault="00AA366E" w:rsidP="00AA366E">
                  <w:pPr>
                    <w:widowControl/>
                    <w:spacing w:line="408" w:lineRule="auto"/>
                    <w:jc w:val="left"/>
                    <w:rPr>
                      <w:rFonts w:ascii="宋体" w:eastAsia="宋体" w:hAnsi="宋体" w:cs="Arial"/>
                      <w:color w:val="000000"/>
                      <w:kern w:val="0"/>
                      <w:sz w:val="23"/>
                      <w:szCs w:val="23"/>
                    </w:rPr>
                  </w:pPr>
                  <w:r w:rsidRPr="00AA366E">
                    <w:rPr>
                      <w:rFonts w:ascii="宋体" w:eastAsia="宋体" w:hAnsi="宋体" w:cs="Arial" w:hint="eastAsia"/>
                      <w:color w:val="000000"/>
                      <w:kern w:val="0"/>
                      <w:sz w:val="23"/>
                      <w:szCs w:val="23"/>
                    </w:rPr>
                    <w:lastRenderedPageBreak/>
                    <w:t>Cipro extended-release*（西普罗缓释剂）</w:t>
                  </w:r>
                </w:p>
              </w:tc>
              <w:tc>
                <w:tcPr>
                  <w:tcW w:w="6120" w:type="dxa"/>
                  <w:tcBorders>
                    <w:top w:val="nil"/>
                    <w:left w:val="nil"/>
                    <w:bottom w:val="single" w:sz="6" w:space="0" w:color="auto"/>
                    <w:right w:val="single" w:sz="6" w:space="0" w:color="auto"/>
                  </w:tcBorders>
                  <w:tcMar>
                    <w:top w:w="15" w:type="dxa"/>
                    <w:left w:w="15" w:type="dxa"/>
                    <w:bottom w:w="0" w:type="dxa"/>
                    <w:right w:w="15" w:type="dxa"/>
                  </w:tcMar>
                  <w:vAlign w:val="center"/>
                  <w:hideMark/>
                </w:tcPr>
                <w:p w:rsidR="00AA366E" w:rsidRPr="00AA366E" w:rsidRDefault="00AA366E" w:rsidP="00AA366E">
                  <w:pPr>
                    <w:widowControl/>
                    <w:spacing w:line="408" w:lineRule="auto"/>
                    <w:jc w:val="left"/>
                    <w:rPr>
                      <w:rFonts w:ascii="宋体" w:eastAsia="宋体" w:hAnsi="宋体" w:cs="Arial"/>
                      <w:color w:val="000000"/>
                      <w:kern w:val="0"/>
                      <w:sz w:val="23"/>
                      <w:szCs w:val="23"/>
                    </w:rPr>
                  </w:pPr>
                  <w:r w:rsidRPr="00AA366E">
                    <w:rPr>
                      <w:rFonts w:ascii="宋体" w:eastAsia="宋体" w:hAnsi="宋体" w:cs="Arial" w:hint="eastAsia"/>
                      <w:color w:val="000000"/>
                      <w:kern w:val="0"/>
                      <w:sz w:val="23"/>
                      <w:szCs w:val="23"/>
                    </w:rPr>
                    <w:t>Ciprofloxacin extended-release+（环丙沙星缓释剂）</w:t>
                  </w:r>
                </w:p>
              </w:tc>
            </w:tr>
            <w:tr w:rsidR="00AA366E" w:rsidRPr="00AA366E">
              <w:trPr>
                <w:trHeight w:val="585"/>
                <w:tblCellSpacing w:w="0" w:type="dxa"/>
              </w:trPr>
              <w:tc>
                <w:tcPr>
                  <w:tcW w:w="4665" w:type="dxa"/>
                  <w:tcBorders>
                    <w:top w:val="nil"/>
                    <w:left w:val="single" w:sz="6" w:space="0" w:color="auto"/>
                    <w:bottom w:val="single" w:sz="6" w:space="0" w:color="auto"/>
                    <w:right w:val="single" w:sz="6" w:space="0" w:color="auto"/>
                  </w:tcBorders>
                  <w:tcMar>
                    <w:top w:w="15" w:type="dxa"/>
                    <w:left w:w="15" w:type="dxa"/>
                    <w:bottom w:w="0" w:type="dxa"/>
                    <w:right w:w="15" w:type="dxa"/>
                  </w:tcMar>
                  <w:vAlign w:val="center"/>
                  <w:hideMark/>
                </w:tcPr>
                <w:p w:rsidR="00AA366E" w:rsidRPr="00AA366E" w:rsidRDefault="00AA366E" w:rsidP="00AA366E">
                  <w:pPr>
                    <w:widowControl/>
                    <w:spacing w:line="408" w:lineRule="auto"/>
                    <w:jc w:val="left"/>
                    <w:rPr>
                      <w:rFonts w:ascii="宋体" w:eastAsia="宋体" w:hAnsi="宋体" w:cs="Arial"/>
                      <w:color w:val="000000"/>
                      <w:kern w:val="0"/>
                      <w:sz w:val="23"/>
                      <w:szCs w:val="23"/>
                    </w:rPr>
                  </w:pPr>
                  <w:proofErr w:type="spellStart"/>
                  <w:r w:rsidRPr="00AA366E">
                    <w:rPr>
                      <w:rFonts w:ascii="宋体" w:eastAsia="宋体" w:hAnsi="宋体" w:cs="Arial" w:hint="eastAsia"/>
                      <w:color w:val="000000"/>
                      <w:kern w:val="0"/>
                      <w:sz w:val="23"/>
                      <w:szCs w:val="23"/>
                    </w:rPr>
                    <w:t>Factive</w:t>
                  </w:r>
                  <w:proofErr w:type="spellEnd"/>
                </w:p>
              </w:tc>
              <w:tc>
                <w:tcPr>
                  <w:tcW w:w="6120" w:type="dxa"/>
                  <w:tcBorders>
                    <w:top w:val="nil"/>
                    <w:left w:val="nil"/>
                    <w:bottom w:val="single" w:sz="6" w:space="0" w:color="auto"/>
                    <w:right w:val="single" w:sz="6" w:space="0" w:color="auto"/>
                  </w:tcBorders>
                  <w:tcMar>
                    <w:top w:w="15" w:type="dxa"/>
                    <w:left w:w="15" w:type="dxa"/>
                    <w:bottom w:w="0" w:type="dxa"/>
                    <w:right w:w="15" w:type="dxa"/>
                  </w:tcMar>
                  <w:vAlign w:val="center"/>
                  <w:hideMark/>
                </w:tcPr>
                <w:p w:rsidR="00AA366E" w:rsidRPr="00AA366E" w:rsidRDefault="00AA366E" w:rsidP="00AA366E">
                  <w:pPr>
                    <w:widowControl/>
                    <w:spacing w:line="408" w:lineRule="auto"/>
                    <w:jc w:val="left"/>
                    <w:rPr>
                      <w:rFonts w:ascii="宋体" w:eastAsia="宋体" w:hAnsi="宋体" w:cs="Arial"/>
                      <w:color w:val="000000"/>
                      <w:kern w:val="0"/>
                      <w:sz w:val="23"/>
                      <w:szCs w:val="23"/>
                    </w:rPr>
                  </w:pPr>
                  <w:proofErr w:type="spellStart"/>
                  <w:r w:rsidRPr="00AA366E">
                    <w:rPr>
                      <w:rFonts w:ascii="宋体" w:eastAsia="宋体" w:hAnsi="宋体" w:cs="Arial" w:hint="eastAsia"/>
                      <w:color w:val="000000"/>
                      <w:kern w:val="0"/>
                      <w:sz w:val="23"/>
                      <w:szCs w:val="23"/>
                    </w:rPr>
                    <w:t>Gemifloxacin</w:t>
                  </w:r>
                  <w:proofErr w:type="spellEnd"/>
                  <w:r w:rsidRPr="00AA366E">
                    <w:rPr>
                      <w:rFonts w:ascii="宋体" w:eastAsia="宋体" w:hAnsi="宋体" w:cs="Arial" w:hint="eastAsia"/>
                      <w:color w:val="000000"/>
                      <w:kern w:val="0"/>
                      <w:sz w:val="23"/>
                      <w:szCs w:val="23"/>
                    </w:rPr>
                    <w:t>+（吉米沙星）</w:t>
                  </w:r>
                </w:p>
              </w:tc>
            </w:tr>
            <w:tr w:rsidR="00AA366E" w:rsidRPr="00AA366E">
              <w:trPr>
                <w:trHeight w:val="585"/>
                <w:tblCellSpacing w:w="0" w:type="dxa"/>
              </w:trPr>
              <w:tc>
                <w:tcPr>
                  <w:tcW w:w="4665" w:type="dxa"/>
                  <w:tcBorders>
                    <w:top w:val="nil"/>
                    <w:left w:val="single" w:sz="6" w:space="0" w:color="auto"/>
                    <w:bottom w:val="single" w:sz="6" w:space="0" w:color="auto"/>
                    <w:right w:val="single" w:sz="6" w:space="0" w:color="auto"/>
                  </w:tcBorders>
                  <w:tcMar>
                    <w:top w:w="15" w:type="dxa"/>
                    <w:left w:w="15" w:type="dxa"/>
                    <w:bottom w:w="0" w:type="dxa"/>
                    <w:right w:w="15" w:type="dxa"/>
                  </w:tcMar>
                  <w:vAlign w:val="center"/>
                  <w:hideMark/>
                </w:tcPr>
                <w:p w:rsidR="00AA366E" w:rsidRPr="00AA366E" w:rsidRDefault="00AA366E" w:rsidP="00AA366E">
                  <w:pPr>
                    <w:widowControl/>
                    <w:spacing w:line="408" w:lineRule="auto"/>
                    <w:jc w:val="left"/>
                    <w:rPr>
                      <w:rFonts w:ascii="宋体" w:eastAsia="宋体" w:hAnsi="宋体" w:cs="Arial"/>
                      <w:color w:val="000000"/>
                      <w:kern w:val="0"/>
                      <w:sz w:val="23"/>
                      <w:szCs w:val="23"/>
                    </w:rPr>
                  </w:pPr>
                  <w:r w:rsidRPr="00AA366E">
                    <w:rPr>
                      <w:rFonts w:ascii="宋体" w:eastAsia="宋体" w:hAnsi="宋体" w:cs="Arial" w:hint="eastAsia"/>
                      <w:color w:val="000000"/>
                      <w:kern w:val="0"/>
                      <w:sz w:val="23"/>
                      <w:szCs w:val="23"/>
                    </w:rPr>
                    <w:t>Levaquin（左氧氟沙星）</w:t>
                  </w:r>
                </w:p>
              </w:tc>
              <w:tc>
                <w:tcPr>
                  <w:tcW w:w="6120" w:type="dxa"/>
                  <w:tcBorders>
                    <w:top w:val="nil"/>
                    <w:left w:val="nil"/>
                    <w:bottom w:val="single" w:sz="6" w:space="0" w:color="auto"/>
                    <w:right w:val="single" w:sz="6" w:space="0" w:color="auto"/>
                  </w:tcBorders>
                  <w:tcMar>
                    <w:top w:w="15" w:type="dxa"/>
                    <w:left w:w="15" w:type="dxa"/>
                    <w:bottom w:w="0" w:type="dxa"/>
                    <w:right w:w="15" w:type="dxa"/>
                  </w:tcMar>
                  <w:vAlign w:val="center"/>
                  <w:hideMark/>
                </w:tcPr>
                <w:p w:rsidR="00AA366E" w:rsidRPr="00AA366E" w:rsidRDefault="00AA366E" w:rsidP="00AA366E">
                  <w:pPr>
                    <w:widowControl/>
                    <w:spacing w:line="408" w:lineRule="auto"/>
                    <w:jc w:val="left"/>
                    <w:rPr>
                      <w:rFonts w:ascii="宋体" w:eastAsia="宋体" w:hAnsi="宋体" w:cs="Arial"/>
                      <w:color w:val="000000"/>
                      <w:kern w:val="0"/>
                      <w:sz w:val="23"/>
                      <w:szCs w:val="23"/>
                    </w:rPr>
                  </w:pPr>
                  <w:r w:rsidRPr="00AA366E">
                    <w:rPr>
                      <w:rFonts w:ascii="宋体" w:eastAsia="宋体" w:hAnsi="宋体" w:cs="Arial" w:hint="eastAsia"/>
                      <w:color w:val="000000"/>
                      <w:kern w:val="0"/>
                      <w:sz w:val="23"/>
                      <w:szCs w:val="23"/>
                    </w:rPr>
                    <w:t>Levofloxacin+（左氧氟沙星）</w:t>
                  </w:r>
                </w:p>
              </w:tc>
            </w:tr>
            <w:tr w:rsidR="00AA366E" w:rsidRPr="00AA366E">
              <w:trPr>
                <w:trHeight w:val="585"/>
                <w:tblCellSpacing w:w="0" w:type="dxa"/>
              </w:trPr>
              <w:tc>
                <w:tcPr>
                  <w:tcW w:w="4665" w:type="dxa"/>
                  <w:tcBorders>
                    <w:top w:val="nil"/>
                    <w:left w:val="single" w:sz="6" w:space="0" w:color="auto"/>
                    <w:bottom w:val="single" w:sz="6" w:space="0" w:color="auto"/>
                    <w:right w:val="single" w:sz="6" w:space="0" w:color="auto"/>
                  </w:tcBorders>
                  <w:tcMar>
                    <w:top w:w="15" w:type="dxa"/>
                    <w:left w:w="15" w:type="dxa"/>
                    <w:bottom w:w="0" w:type="dxa"/>
                    <w:right w:w="15" w:type="dxa"/>
                  </w:tcMar>
                  <w:vAlign w:val="center"/>
                  <w:hideMark/>
                </w:tcPr>
                <w:p w:rsidR="00AA366E" w:rsidRPr="00AA366E" w:rsidRDefault="00AA366E" w:rsidP="00AA366E">
                  <w:pPr>
                    <w:widowControl/>
                    <w:spacing w:line="408" w:lineRule="auto"/>
                    <w:jc w:val="left"/>
                    <w:rPr>
                      <w:rFonts w:ascii="宋体" w:eastAsia="宋体" w:hAnsi="宋体" w:cs="Arial"/>
                      <w:color w:val="000000"/>
                      <w:kern w:val="0"/>
                      <w:sz w:val="23"/>
                      <w:szCs w:val="23"/>
                    </w:rPr>
                  </w:pPr>
                  <w:bookmarkStart w:id="1" w:name="RANGE!A7"/>
                  <w:r w:rsidRPr="00AA366E">
                    <w:rPr>
                      <w:rFonts w:ascii="宋体" w:eastAsia="宋体" w:hAnsi="宋体" w:cs="Arial" w:hint="eastAsia"/>
                      <w:color w:val="0000FF"/>
                      <w:kern w:val="0"/>
                      <w:sz w:val="23"/>
                      <w:szCs w:val="23"/>
                    </w:rPr>
                    <w:t>Moxifloxacin Injection（莫西沙星注射剂）</w:t>
                  </w:r>
                  <w:bookmarkEnd w:id="1"/>
                </w:p>
              </w:tc>
              <w:tc>
                <w:tcPr>
                  <w:tcW w:w="6120" w:type="dxa"/>
                  <w:tcBorders>
                    <w:top w:val="nil"/>
                    <w:left w:val="nil"/>
                    <w:bottom w:val="single" w:sz="6" w:space="0" w:color="auto"/>
                    <w:right w:val="single" w:sz="6" w:space="0" w:color="auto"/>
                  </w:tcBorders>
                  <w:tcMar>
                    <w:top w:w="15" w:type="dxa"/>
                    <w:left w:w="15" w:type="dxa"/>
                    <w:bottom w:w="0" w:type="dxa"/>
                    <w:right w:w="15" w:type="dxa"/>
                  </w:tcMar>
                  <w:vAlign w:val="center"/>
                  <w:hideMark/>
                </w:tcPr>
                <w:p w:rsidR="00AA366E" w:rsidRPr="00AA366E" w:rsidRDefault="00AA366E" w:rsidP="00AA366E">
                  <w:pPr>
                    <w:widowControl/>
                    <w:spacing w:line="408" w:lineRule="auto"/>
                    <w:jc w:val="left"/>
                    <w:rPr>
                      <w:rFonts w:ascii="宋体" w:eastAsia="宋体" w:hAnsi="宋体" w:cs="Arial"/>
                      <w:color w:val="000000"/>
                      <w:kern w:val="0"/>
                      <w:sz w:val="23"/>
                      <w:szCs w:val="23"/>
                    </w:rPr>
                  </w:pPr>
                  <w:r w:rsidRPr="00AA366E">
                    <w:rPr>
                      <w:rFonts w:ascii="宋体" w:eastAsia="宋体" w:hAnsi="宋体" w:cs="Arial" w:hint="eastAsia"/>
                      <w:color w:val="000000"/>
                      <w:kern w:val="0"/>
                      <w:sz w:val="23"/>
                      <w:szCs w:val="23"/>
                    </w:rPr>
                    <w:t>Moxifloxacin（莫西沙星）</w:t>
                  </w:r>
                </w:p>
              </w:tc>
            </w:tr>
            <w:tr w:rsidR="00AA366E" w:rsidRPr="00AA366E">
              <w:trPr>
                <w:trHeight w:val="585"/>
                <w:tblCellSpacing w:w="0" w:type="dxa"/>
              </w:trPr>
              <w:tc>
                <w:tcPr>
                  <w:tcW w:w="4665" w:type="dxa"/>
                  <w:tcBorders>
                    <w:top w:val="nil"/>
                    <w:left w:val="single" w:sz="6" w:space="0" w:color="auto"/>
                    <w:bottom w:val="single" w:sz="6" w:space="0" w:color="auto"/>
                    <w:right w:val="single" w:sz="6" w:space="0" w:color="auto"/>
                  </w:tcBorders>
                  <w:tcMar>
                    <w:top w:w="15" w:type="dxa"/>
                    <w:left w:w="15" w:type="dxa"/>
                    <w:bottom w:w="0" w:type="dxa"/>
                    <w:right w:w="15" w:type="dxa"/>
                  </w:tcMar>
                  <w:vAlign w:val="center"/>
                  <w:hideMark/>
                </w:tcPr>
                <w:p w:rsidR="00AA366E" w:rsidRPr="00AA366E" w:rsidRDefault="00AA366E" w:rsidP="00AA366E">
                  <w:pPr>
                    <w:widowControl/>
                    <w:spacing w:line="408" w:lineRule="auto"/>
                    <w:jc w:val="left"/>
                    <w:rPr>
                      <w:rFonts w:ascii="宋体" w:eastAsia="宋体" w:hAnsi="宋体" w:cs="Arial"/>
                      <w:color w:val="000000"/>
                      <w:kern w:val="0"/>
                      <w:sz w:val="23"/>
                      <w:szCs w:val="23"/>
                    </w:rPr>
                  </w:pPr>
                  <w:proofErr w:type="spellStart"/>
                  <w:r w:rsidRPr="00AA366E">
                    <w:rPr>
                      <w:rFonts w:ascii="宋体" w:eastAsia="宋体" w:hAnsi="宋体" w:cs="Arial" w:hint="eastAsia"/>
                      <w:color w:val="000000"/>
                      <w:kern w:val="0"/>
                      <w:sz w:val="23"/>
                      <w:szCs w:val="23"/>
                    </w:rPr>
                    <w:t>Ofloxacin</w:t>
                  </w:r>
                  <w:proofErr w:type="spellEnd"/>
                  <w:r w:rsidRPr="00AA366E">
                    <w:rPr>
                      <w:rFonts w:ascii="宋体" w:eastAsia="宋体" w:hAnsi="宋体" w:cs="Arial" w:hint="eastAsia"/>
                      <w:color w:val="000000"/>
                      <w:kern w:val="0"/>
                      <w:sz w:val="23"/>
                      <w:szCs w:val="23"/>
                    </w:rPr>
                    <w:t>*（氧氟沙星）</w:t>
                  </w:r>
                </w:p>
              </w:tc>
              <w:tc>
                <w:tcPr>
                  <w:tcW w:w="6120" w:type="dxa"/>
                  <w:tcBorders>
                    <w:top w:val="nil"/>
                    <w:left w:val="nil"/>
                    <w:bottom w:val="single" w:sz="6" w:space="0" w:color="auto"/>
                    <w:right w:val="single" w:sz="6" w:space="0" w:color="auto"/>
                  </w:tcBorders>
                  <w:tcMar>
                    <w:top w:w="15" w:type="dxa"/>
                    <w:left w:w="15" w:type="dxa"/>
                    <w:bottom w:w="0" w:type="dxa"/>
                    <w:right w:w="15" w:type="dxa"/>
                  </w:tcMar>
                  <w:vAlign w:val="center"/>
                  <w:hideMark/>
                </w:tcPr>
                <w:p w:rsidR="00AA366E" w:rsidRPr="00AA366E" w:rsidRDefault="00AA366E" w:rsidP="00AA366E">
                  <w:pPr>
                    <w:widowControl/>
                    <w:spacing w:line="408" w:lineRule="auto"/>
                    <w:jc w:val="left"/>
                    <w:rPr>
                      <w:rFonts w:ascii="宋体" w:eastAsia="宋体" w:hAnsi="宋体" w:cs="Arial"/>
                      <w:color w:val="000000"/>
                      <w:kern w:val="0"/>
                      <w:sz w:val="23"/>
                      <w:szCs w:val="23"/>
                    </w:rPr>
                  </w:pPr>
                  <w:proofErr w:type="spellStart"/>
                  <w:r w:rsidRPr="00AA366E">
                    <w:rPr>
                      <w:rFonts w:ascii="宋体" w:eastAsia="宋体" w:hAnsi="宋体" w:cs="Arial" w:hint="eastAsia"/>
                      <w:color w:val="000000"/>
                      <w:kern w:val="0"/>
                      <w:sz w:val="23"/>
                      <w:szCs w:val="23"/>
                    </w:rPr>
                    <w:t>Ofloxacin</w:t>
                  </w:r>
                  <w:proofErr w:type="spellEnd"/>
                  <w:r w:rsidRPr="00AA366E">
                    <w:rPr>
                      <w:rFonts w:ascii="宋体" w:eastAsia="宋体" w:hAnsi="宋体" w:cs="Arial" w:hint="eastAsia"/>
                      <w:color w:val="000000"/>
                      <w:kern w:val="0"/>
                      <w:sz w:val="23"/>
                      <w:szCs w:val="23"/>
                    </w:rPr>
                    <w:t>+（氧氟沙星）</w:t>
                  </w:r>
                </w:p>
              </w:tc>
            </w:tr>
          </w:tbl>
          <w:bookmarkEnd w:id="0"/>
          <w:p w:rsidR="00AA366E" w:rsidRPr="00AA366E" w:rsidRDefault="00AA366E" w:rsidP="00AA366E">
            <w:pPr>
              <w:widowControl/>
              <w:spacing w:before="100" w:beforeAutospacing="1" w:after="100" w:afterAutospacing="1" w:line="480" w:lineRule="auto"/>
              <w:jc w:val="left"/>
              <w:rPr>
                <w:rFonts w:ascii="ˎ̥" w:eastAsia="宋体" w:hAnsi="ˎ̥" w:cs="Arial"/>
                <w:color w:val="000000"/>
                <w:kern w:val="0"/>
                <w:szCs w:val="21"/>
              </w:rPr>
            </w:pPr>
            <w:r w:rsidRPr="00AA366E">
              <w:rPr>
                <w:rFonts w:ascii="ˎ̥" w:eastAsia="宋体" w:hAnsi="ˎ̥" w:cs="Arial"/>
                <w:color w:val="000000"/>
                <w:kern w:val="0"/>
                <w:szCs w:val="21"/>
              </w:rPr>
              <w:t xml:space="preserve">+ </w:t>
            </w:r>
            <w:r w:rsidRPr="00AA366E">
              <w:rPr>
                <w:rFonts w:ascii="ˎ̥" w:eastAsia="宋体" w:hAnsi="ˎ̥" w:cs="Arial"/>
                <w:color w:val="000000"/>
                <w:kern w:val="0"/>
                <w:szCs w:val="21"/>
              </w:rPr>
              <w:t>仿制药已上市，</w:t>
            </w:r>
            <w:r w:rsidRPr="00AA366E">
              <w:rPr>
                <w:rFonts w:ascii="ˎ̥" w:eastAsia="宋体" w:hAnsi="ˎ̥" w:cs="Arial"/>
                <w:color w:val="000000"/>
                <w:kern w:val="0"/>
                <w:szCs w:val="21"/>
              </w:rPr>
              <w:t>*</w:t>
            </w:r>
            <w:r w:rsidRPr="00AA366E">
              <w:rPr>
                <w:rFonts w:ascii="ˎ̥" w:eastAsia="宋体" w:hAnsi="ˎ̥" w:cs="Arial"/>
                <w:color w:val="000000"/>
                <w:kern w:val="0"/>
                <w:szCs w:val="21"/>
              </w:rPr>
              <w:t>仅有仿制药</w:t>
            </w:r>
            <w:r w:rsidRPr="00AA366E">
              <w:rPr>
                <w:rFonts w:ascii="ˎ̥" w:eastAsia="宋体" w:hAnsi="ˎ̥" w:cs="Arial"/>
                <w:color w:val="000000"/>
                <w:kern w:val="0"/>
                <w:sz w:val="18"/>
                <w:szCs w:val="18"/>
              </w:rPr>
              <w:br/>
            </w:r>
            <w:r w:rsidRPr="00AA366E">
              <w:rPr>
                <w:rFonts w:ascii="ˎ̥" w:eastAsia="宋体" w:hAnsi="ˎ̥" w:cs="Arial"/>
                <w:color w:val="000000"/>
                <w:kern w:val="0"/>
                <w:szCs w:val="21"/>
              </w:rPr>
              <w:t xml:space="preserve">　　如果患者在使用氟</w:t>
            </w:r>
            <w:proofErr w:type="gramStart"/>
            <w:r w:rsidRPr="00AA366E">
              <w:rPr>
                <w:rFonts w:ascii="ˎ̥" w:eastAsia="宋体" w:hAnsi="ˎ̥" w:cs="Arial"/>
                <w:color w:val="000000"/>
                <w:kern w:val="0"/>
                <w:szCs w:val="21"/>
              </w:rPr>
              <w:t>喹</w:t>
            </w:r>
            <w:proofErr w:type="gramEnd"/>
            <w:r w:rsidRPr="00AA366E">
              <w:rPr>
                <w:rFonts w:ascii="ˎ̥" w:eastAsia="宋体" w:hAnsi="ˎ̥" w:cs="Arial"/>
                <w:color w:val="000000"/>
                <w:kern w:val="0"/>
                <w:szCs w:val="21"/>
              </w:rPr>
              <w:t>诺酮类药品期间有任何问题或发生任何严重副作用，应立即与医务人员沟通，部分严重副作用的体征和症状包括肌腱、关节和肌肉疼痛、针刺感或刺痛感、意识模糊和幻觉。医务人员在患者发生严重不良反应时，应立即停止全身性氟</w:t>
            </w:r>
            <w:proofErr w:type="gramStart"/>
            <w:r w:rsidRPr="00AA366E">
              <w:rPr>
                <w:rFonts w:ascii="ˎ̥" w:eastAsia="宋体" w:hAnsi="ˎ̥" w:cs="Arial"/>
                <w:color w:val="000000"/>
                <w:kern w:val="0"/>
                <w:szCs w:val="21"/>
              </w:rPr>
              <w:t>喹</w:t>
            </w:r>
            <w:proofErr w:type="gramEnd"/>
            <w:r w:rsidRPr="00AA366E">
              <w:rPr>
                <w:rFonts w:ascii="ˎ̥" w:eastAsia="宋体" w:hAnsi="ˎ̥" w:cs="Arial"/>
                <w:color w:val="000000"/>
                <w:kern w:val="0"/>
                <w:szCs w:val="21"/>
              </w:rPr>
              <w:t>诺酮类药品治疗，并改用其他非氟</w:t>
            </w:r>
            <w:proofErr w:type="gramStart"/>
            <w:r w:rsidRPr="00AA366E">
              <w:rPr>
                <w:rFonts w:ascii="ˎ̥" w:eastAsia="宋体" w:hAnsi="ˎ̥" w:cs="Arial"/>
                <w:color w:val="000000"/>
                <w:kern w:val="0"/>
                <w:szCs w:val="21"/>
              </w:rPr>
              <w:t>喹</w:t>
            </w:r>
            <w:proofErr w:type="gramEnd"/>
            <w:r w:rsidRPr="00AA366E">
              <w:rPr>
                <w:rFonts w:ascii="ˎ̥" w:eastAsia="宋体" w:hAnsi="ˎ̥" w:cs="Arial"/>
                <w:color w:val="000000"/>
                <w:kern w:val="0"/>
                <w:szCs w:val="21"/>
              </w:rPr>
              <w:t>诺酮类抗菌药品以完成患者的疗程。</w:t>
            </w:r>
          </w:p>
          <w:p w:rsidR="00AA366E" w:rsidRPr="00AA366E" w:rsidRDefault="00AA366E" w:rsidP="00AA366E">
            <w:pPr>
              <w:widowControl/>
              <w:spacing w:before="100" w:beforeAutospacing="1" w:after="100" w:afterAutospacing="1" w:line="480" w:lineRule="auto"/>
              <w:jc w:val="right"/>
              <w:rPr>
                <w:rFonts w:ascii="ˎ̥" w:eastAsia="宋体" w:hAnsi="ˎ̥" w:cs="Arial"/>
                <w:color w:val="000000"/>
                <w:kern w:val="0"/>
                <w:szCs w:val="21"/>
              </w:rPr>
            </w:pPr>
            <w:r w:rsidRPr="00AA366E">
              <w:rPr>
                <w:rFonts w:ascii="ˎ̥" w:eastAsia="宋体" w:hAnsi="ˎ̥" w:cs="Arial"/>
                <w:color w:val="000000"/>
                <w:kern w:val="0"/>
                <w:szCs w:val="21"/>
              </w:rPr>
              <w:t>（美国</w:t>
            </w:r>
            <w:r w:rsidRPr="00AA366E">
              <w:rPr>
                <w:rFonts w:ascii="ˎ̥" w:eastAsia="宋体" w:hAnsi="ˎ̥" w:cs="Arial"/>
                <w:color w:val="000000"/>
                <w:kern w:val="0"/>
                <w:szCs w:val="21"/>
              </w:rPr>
              <w:t>FDA</w:t>
            </w:r>
            <w:r w:rsidRPr="00AA366E">
              <w:rPr>
                <w:rFonts w:ascii="ˎ̥" w:eastAsia="宋体" w:hAnsi="ˎ̥" w:cs="Arial"/>
                <w:color w:val="000000"/>
                <w:kern w:val="0"/>
                <w:szCs w:val="21"/>
              </w:rPr>
              <w:t>网站）</w:t>
            </w:r>
          </w:p>
          <w:p w:rsidR="00AA366E" w:rsidRPr="00AA366E" w:rsidRDefault="00AA366E" w:rsidP="00AA366E">
            <w:pPr>
              <w:widowControl/>
              <w:spacing w:before="100" w:beforeAutospacing="1" w:after="100" w:afterAutospacing="1" w:line="480" w:lineRule="auto"/>
              <w:jc w:val="center"/>
              <w:rPr>
                <w:rFonts w:ascii="ˎ̥" w:eastAsia="宋体" w:hAnsi="ˎ̥" w:cs="Arial"/>
                <w:color w:val="000000"/>
                <w:kern w:val="0"/>
                <w:szCs w:val="21"/>
              </w:rPr>
            </w:pPr>
            <w:r w:rsidRPr="00AA366E">
              <w:rPr>
                <w:rFonts w:ascii="ˎ̥" w:eastAsia="宋体" w:hAnsi="ˎ̥" w:cs="Arial"/>
                <w:b/>
                <w:bCs/>
                <w:color w:val="000000"/>
                <w:kern w:val="0"/>
                <w:sz w:val="30"/>
                <w:szCs w:val="30"/>
              </w:rPr>
              <w:t>美国警告</w:t>
            </w:r>
            <w:proofErr w:type="gramStart"/>
            <w:r w:rsidRPr="00AA366E">
              <w:rPr>
                <w:rFonts w:ascii="ˎ̥" w:eastAsia="宋体" w:hAnsi="ˎ̥" w:cs="Arial"/>
                <w:b/>
                <w:bCs/>
                <w:color w:val="000000"/>
                <w:kern w:val="0"/>
                <w:sz w:val="30"/>
                <w:szCs w:val="30"/>
              </w:rPr>
              <w:t>奥氮平</w:t>
            </w:r>
            <w:proofErr w:type="gramEnd"/>
            <w:r w:rsidRPr="00AA366E">
              <w:rPr>
                <w:rFonts w:ascii="ˎ̥" w:eastAsia="宋体" w:hAnsi="ˎ̥" w:cs="Arial"/>
                <w:b/>
                <w:bCs/>
                <w:color w:val="000000"/>
                <w:kern w:val="0"/>
                <w:sz w:val="30"/>
                <w:szCs w:val="30"/>
              </w:rPr>
              <w:t>罕见且严重皮肤反应的风险</w:t>
            </w:r>
          </w:p>
          <w:p w:rsidR="00AA366E" w:rsidRPr="00AA366E" w:rsidRDefault="00AA366E" w:rsidP="00AA366E">
            <w:pPr>
              <w:widowControl/>
              <w:spacing w:before="100" w:beforeAutospacing="1" w:after="100" w:afterAutospacing="1" w:line="480" w:lineRule="auto"/>
              <w:jc w:val="left"/>
              <w:rPr>
                <w:rFonts w:ascii="ˎ̥" w:eastAsia="宋体" w:hAnsi="ˎ̥" w:cs="Arial"/>
                <w:color w:val="000000"/>
                <w:kern w:val="0"/>
                <w:szCs w:val="21"/>
              </w:rPr>
            </w:pPr>
            <w:r w:rsidRPr="00AA366E">
              <w:rPr>
                <w:rFonts w:ascii="ˎ̥" w:eastAsia="宋体" w:hAnsi="ˎ̥" w:cs="Arial"/>
                <w:color w:val="000000"/>
                <w:kern w:val="0"/>
                <w:szCs w:val="21"/>
              </w:rPr>
              <w:t xml:space="preserve">　　美国食品药品监督管理局（</w:t>
            </w:r>
            <w:r w:rsidRPr="00AA366E">
              <w:rPr>
                <w:rFonts w:ascii="ˎ̥" w:eastAsia="宋体" w:hAnsi="ˎ̥" w:cs="Arial"/>
                <w:color w:val="000000"/>
                <w:kern w:val="0"/>
                <w:szCs w:val="21"/>
              </w:rPr>
              <w:t>FDA</w:t>
            </w:r>
            <w:r w:rsidRPr="00AA366E">
              <w:rPr>
                <w:rFonts w:ascii="ˎ̥" w:eastAsia="宋体" w:hAnsi="ˎ̥" w:cs="Arial"/>
                <w:color w:val="000000"/>
                <w:kern w:val="0"/>
                <w:szCs w:val="21"/>
              </w:rPr>
              <w:t>）警告抗精神病药</w:t>
            </w:r>
            <w:proofErr w:type="gramStart"/>
            <w:r w:rsidRPr="00AA366E">
              <w:rPr>
                <w:rFonts w:ascii="ˎ̥" w:eastAsia="宋体" w:hAnsi="ˎ̥" w:cs="Arial"/>
                <w:color w:val="000000"/>
                <w:kern w:val="0"/>
                <w:szCs w:val="21"/>
              </w:rPr>
              <w:t>物奥氮平能够</w:t>
            </w:r>
            <w:proofErr w:type="gramEnd"/>
            <w:r w:rsidRPr="00AA366E">
              <w:rPr>
                <w:rFonts w:ascii="ˎ̥" w:eastAsia="宋体" w:hAnsi="ˎ̥" w:cs="Arial"/>
                <w:color w:val="000000"/>
                <w:kern w:val="0"/>
                <w:szCs w:val="21"/>
              </w:rPr>
              <w:t>导致一种罕见且严重的皮肤反应，该反应能够进展并影响身体其他部分。</w:t>
            </w:r>
            <w:r w:rsidRPr="00AA366E">
              <w:rPr>
                <w:rFonts w:ascii="ˎ̥" w:eastAsia="宋体" w:hAnsi="ˎ̥" w:cs="Arial"/>
                <w:color w:val="000000"/>
                <w:kern w:val="0"/>
                <w:szCs w:val="21"/>
              </w:rPr>
              <w:t>FDA</w:t>
            </w:r>
            <w:r w:rsidRPr="00AA366E">
              <w:rPr>
                <w:rFonts w:ascii="ˎ̥" w:eastAsia="宋体" w:hAnsi="ˎ̥" w:cs="Arial"/>
                <w:color w:val="000000"/>
                <w:kern w:val="0"/>
                <w:szCs w:val="21"/>
              </w:rPr>
              <w:t>在所有</w:t>
            </w:r>
            <w:proofErr w:type="gramStart"/>
            <w:r w:rsidRPr="00AA366E">
              <w:rPr>
                <w:rFonts w:ascii="ˎ̥" w:eastAsia="宋体" w:hAnsi="ˎ̥" w:cs="Arial"/>
                <w:color w:val="000000"/>
                <w:kern w:val="0"/>
                <w:szCs w:val="21"/>
              </w:rPr>
              <w:t>含奥氮平</w:t>
            </w:r>
            <w:proofErr w:type="gramEnd"/>
            <w:r w:rsidRPr="00AA366E">
              <w:rPr>
                <w:rFonts w:ascii="ˎ̥" w:eastAsia="宋体" w:hAnsi="ˎ̥" w:cs="Arial"/>
                <w:color w:val="000000"/>
                <w:kern w:val="0"/>
                <w:szCs w:val="21"/>
              </w:rPr>
              <w:t>的药品标签中增加新的警告，描述这一严重情况，该皮肤反应称为嗜酸性粒细胞增多和全身症状相关药物反应（</w:t>
            </w:r>
            <w:r w:rsidRPr="00AA366E">
              <w:rPr>
                <w:rFonts w:ascii="ˎ̥" w:eastAsia="宋体" w:hAnsi="ˎ̥" w:cs="Arial"/>
                <w:color w:val="000000"/>
                <w:kern w:val="0"/>
                <w:szCs w:val="21"/>
              </w:rPr>
              <w:t>DRESS</w:t>
            </w:r>
            <w:r w:rsidRPr="00AA366E">
              <w:rPr>
                <w:rFonts w:ascii="ˎ̥" w:eastAsia="宋体" w:hAnsi="ˎ̥" w:cs="Arial"/>
                <w:color w:val="000000"/>
                <w:kern w:val="0"/>
                <w:szCs w:val="21"/>
              </w:rPr>
              <w:t>）。</w:t>
            </w:r>
            <w:r w:rsidRPr="00AA366E">
              <w:rPr>
                <w:rFonts w:ascii="ˎ̥" w:eastAsia="宋体" w:hAnsi="ˎ̥" w:cs="Arial"/>
                <w:color w:val="000000"/>
                <w:kern w:val="0"/>
                <w:sz w:val="18"/>
                <w:szCs w:val="18"/>
              </w:rPr>
              <w:br/>
            </w:r>
            <w:r w:rsidRPr="00AA366E">
              <w:rPr>
                <w:rFonts w:ascii="ˎ̥" w:eastAsia="宋体" w:hAnsi="ˎ̥" w:cs="Arial"/>
                <w:color w:val="000000"/>
                <w:kern w:val="0"/>
                <w:szCs w:val="21"/>
              </w:rPr>
              <w:t xml:space="preserve">　　</w:t>
            </w:r>
            <w:r w:rsidRPr="00AA366E">
              <w:rPr>
                <w:rFonts w:ascii="ˎ̥" w:eastAsia="宋体" w:hAnsi="ˎ̥" w:cs="Arial"/>
                <w:color w:val="000000"/>
                <w:kern w:val="0"/>
                <w:szCs w:val="21"/>
              </w:rPr>
              <w:t>DRESS</w:t>
            </w:r>
            <w:r w:rsidRPr="00AA366E">
              <w:rPr>
                <w:rFonts w:ascii="ˎ̥" w:eastAsia="宋体" w:hAnsi="ˎ̥" w:cs="Arial"/>
                <w:color w:val="000000"/>
                <w:kern w:val="0"/>
                <w:szCs w:val="21"/>
              </w:rPr>
              <w:t>最初表现为皮疹，并可扩散至身体所有部分。</w:t>
            </w:r>
            <w:r w:rsidRPr="00AA366E">
              <w:rPr>
                <w:rFonts w:ascii="ˎ̥" w:eastAsia="宋体" w:hAnsi="ˎ̥" w:cs="Arial"/>
                <w:color w:val="000000"/>
                <w:kern w:val="0"/>
                <w:szCs w:val="21"/>
              </w:rPr>
              <w:t>DRESS</w:t>
            </w:r>
            <w:r w:rsidRPr="00AA366E">
              <w:rPr>
                <w:rFonts w:ascii="ˎ̥" w:eastAsia="宋体" w:hAnsi="ˎ̥" w:cs="Arial"/>
                <w:color w:val="000000"/>
                <w:kern w:val="0"/>
                <w:szCs w:val="21"/>
              </w:rPr>
              <w:t>症状包括发热和淋巴结肿大以及面部肿胀；其可导致抗感染的白细胞（称为嗜酸性粒细胞）数量高于正常值，并能够导致炎症或面部肿胀；也能够导致包括肝脏、肾脏、肺部、心脏或胰腺等器官损伤，并可引起患者死亡。</w:t>
            </w:r>
            <w:r w:rsidRPr="00AA366E">
              <w:rPr>
                <w:rFonts w:ascii="ˎ̥" w:eastAsia="宋体" w:hAnsi="ˎ̥" w:cs="Arial"/>
                <w:color w:val="000000"/>
                <w:kern w:val="0"/>
                <w:sz w:val="18"/>
                <w:szCs w:val="18"/>
              </w:rPr>
              <w:br/>
            </w:r>
            <w:r w:rsidRPr="00AA366E">
              <w:rPr>
                <w:rFonts w:ascii="ˎ̥" w:eastAsia="宋体" w:hAnsi="ˎ̥" w:cs="Arial"/>
                <w:color w:val="000000"/>
                <w:kern w:val="0"/>
                <w:szCs w:val="21"/>
              </w:rPr>
              <w:t xml:space="preserve">　　使用含有</w:t>
            </w:r>
            <w:proofErr w:type="gramStart"/>
            <w:r w:rsidRPr="00AA366E">
              <w:rPr>
                <w:rFonts w:ascii="ˎ̥" w:eastAsia="宋体" w:hAnsi="ˎ̥" w:cs="Arial"/>
                <w:color w:val="000000"/>
                <w:kern w:val="0"/>
                <w:szCs w:val="21"/>
              </w:rPr>
              <w:t>奥氮平</w:t>
            </w:r>
            <w:proofErr w:type="gramEnd"/>
            <w:r w:rsidRPr="00AA366E">
              <w:rPr>
                <w:rFonts w:ascii="ˎ̥" w:eastAsia="宋体" w:hAnsi="ˎ̥" w:cs="Arial"/>
                <w:color w:val="000000"/>
                <w:kern w:val="0"/>
                <w:szCs w:val="21"/>
              </w:rPr>
              <w:t>药品的患者如果发热，伴皮疹和淋巴结肿大或面部肿胀，应立即就医。全部症状常见于</w:t>
            </w:r>
            <w:r w:rsidRPr="00AA366E">
              <w:rPr>
                <w:rFonts w:ascii="ˎ̥" w:eastAsia="宋体" w:hAnsi="ˎ̥" w:cs="Arial"/>
                <w:color w:val="000000"/>
                <w:kern w:val="0"/>
                <w:szCs w:val="21"/>
              </w:rPr>
              <w:t>DRESS</w:t>
            </w:r>
            <w:r w:rsidRPr="00AA366E">
              <w:rPr>
                <w:rFonts w:ascii="ˎ̥" w:eastAsia="宋体" w:hAnsi="ˎ̥" w:cs="Arial"/>
                <w:color w:val="000000"/>
                <w:kern w:val="0"/>
                <w:szCs w:val="21"/>
              </w:rPr>
              <w:t>，患者应与医务人员讨论所有问题。事先未与医务人员讨论，请勿停用</w:t>
            </w:r>
            <w:proofErr w:type="gramStart"/>
            <w:r w:rsidRPr="00AA366E">
              <w:rPr>
                <w:rFonts w:ascii="ˎ̥" w:eastAsia="宋体" w:hAnsi="ˎ̥" w:cs="Arial"/>
                <w:color w:val="000000"/>
                <w:kern w:val="0"/>
                <w:szCs w:val="21"/>
              </w:rPr>
              <w:t>奥氮平</w:t>
            </w:r>
            <w:proofErr w:type="gramEnd"/>
            <w:r w:rsidRPr="00AA366E">
              <w:rPr>
                <w:rFonts w:ascii="ˎ̥" w:eastAsia="宋体" w:hAnsi="ˎ̥" w:cs="Arial"/>
                <w:color w:val="000000"/>
                <w:kern w:val="0"/>
                <w:szCs w:val="21"/>
              </w:rPr>
              <w:t>或变更</w:t>
            </w:r>
            <w:r w:rsidRPr="00AA366E">
              <w:rPr>
                <w:rFonts w:ascii="ˎ̥" w:eastAsia="宋体" w:hAnsi="ˎ̥" w:cs="Arial"/>
                <w:color w:val="000000"/>
                <w:kern w:val="0"/>
                <w:szCs w:val="21"/>
              </w:rPr>
              <w:lastRenderedPageBreak/>
              <w:t>用药剂量。在没有医务人员直接监督的情况下，突然停药可能会对患者造成损害。如果怀疑发生</w:t>
            </w:r>
            <w:r w:rsidRPr="00AA366E">
              <w:rPr>
                <w:rFonts w:ascii="ˎ̥" w:eastAsia="宋体" w:hAnsi="ˎ̥" w:cs="Arial"/>
                <w:color w:val="000000"/>
                <w:kern w:val="0"/>
                <w:szCs w:val="21"/>
              </w:rPr>
              <w:t>DRESS</w:t>
            </w:r>
            <w:r w:rsidRPr="00AA366E">
              <w:rPr>
                <w:rFonts w:ascii="ˎ̥" w:eastAsia="宋体" w:hAnsi="ˎ̥" w:cs="Arial"/>
                <w:color w:val="000000"/>
                <w:kern w:val="0"/>
                <w:szCs w:val="21"/>
              </w:rPr>
              <w:t>，医务人员应立即停止</w:t>
            </w:r>
            <w:proofErr w:type="gramStart"/>
            <w:r w:rsidRPr="00AA366E">
              <w:rPr>
                <w:rFonts w:ascii="ˎ̥" w:eastAsia="宋体" w:hAnsi="ˎ̥" w:cs="Arial"/>
                <w:color w:val="000000"/>
                <w:kern w:val="0"/>
                <w:szCs w:val="21"/>
              </w:rPr>
              <w:t>奥氮平</w:t>
            </w:r>
            <w:proofErr w:type="gramEnd"/>
            <w:r w:rsidRPr="00AA366E">
              <w:rPr>
                <w:rFonts w:ascii="ˎ̥" w:eastAsia="宋体" w:hAnsi="ˎ̥" w:cs="Arial"/>
                <w:color w:val="000000"/>
                <w:kern w:val="0"/>
                <w:szCs w:val="21"/>
              </w:rPr>
              <w:t>治疗。当开处该药品时，应向患者解释严重皮肤反应的体征和症状，并告知他们立即就医的时间。</w:t>
            </w:r>
            <w:r w:rsidRPr="00AA366E">
              <w:rPr>
                <w:rFonts w:ascii="ˎ̥" w:eastAsia="宋体" w:hAnsi="ˎ̥" w:cs="Arial"/>
                <w:color w:val="000000"/>
                <w:kern w:val="0"/>
                <w:sz w:val="18"/>
                <w:szCs w:val="18"/>
              </w:rPr>
              <w:br/>
            </w:r>
            <w:r w:rsidRPr="00AA366E">
              <w:rPr>
                <w:rFonts w:ascii="ˎ̥" w:eastAsia="宋体" w:hAnsi="ˎ̥" w:cs="Arial"/>
                <w:color w:val="000000"/>
                <w:kern w:val="0"/>
                <w:szCs w:val="21"/>
              </w:rPr>
              <w:t xml:space="preserve">　　对</w:t>
            </w:r>
            <w:r w:rsidRPr="00AA366E">
              <w:rPr>
                <w:rFonts w:ascii="ˎ̥" w:eastAsia="宋体" w:hAnsi="ˎ̥" w:cs="Arial"/>
                <w:color w:val="000000"/>
                <w:kern w:val="0"/>
                <w:szCs w:val="21"/>
              </w:rPr>
              <w:t>FDA</w:t>
            </w:r>
            <w:r w:rsidRPr="00AA366E">
              <w:rPr>
                <w:rFonts w:ascii="ˎ̥" w:eastAsia="宋体" w:hAnsi="ˎ̥" w:cs="Arial"/>
                <w:color w:val="000000"/>
                <w:kern w:val="0"/>
                <w:szCs w:val="21"/>
              </w:rPr>
              <w:t>不良事件报告系统（</w:t>
            </w:r>
            <w:r w:rsidRPr="00AA366E">
              <w:rPr>
                <w:rFonts w:ascii="ˎ̥" w:eastAsia="宋体" w:hAnsi="ˎ̥" w:cs="Arial"/>
                <w:color w:val="000000"/>
                <w:kern w:val="0"/>
                <w:szCs w:val="21"/>
              </w:rPr>
              <w:t>FAERS</w:t>
            </w:r>
            <w:r w:rsidRPr="00AA366E">
              <w:rPr>
                <w:rFonts w:ascii="ˎ̥" w:eastAsia="宋体" w:hAnsi="ˎ̥" w:cs="Arial"/>
                <w:color w:val="000000"/>
                <w:kern w:val="0"/>
                <w:szCs w:val="21"/>
              </w:rPr>
              <w:t>）检索后确认，自</w:t>
            </w:r>
            <w:r w:rsidRPr="00AA366E">
              <w:rPr>
                <w:rFonts w:ascii="ˎ̥" w:eastAsia="宋体" w:hAnsi="ˎ̥" w:cs="Arial"/>
                <w:color w:val="000000"/>
                <w:kern w:val="0"/>
                <w:szCs w:val="21"/>
              </w:rPr>
              <w:t>1996</w:t>
            </w:r>
            <w:r w:rsidRPr="00AA366E">
              <w:rPr>
                <w:rFonts w:ascii="ˎ̥" w:eastAsia="宋体" w:hAnsi="ˎ̥" w:cs="Arial"/>
                <w:color w:val="000000"/>
                <w:kern w:val="0"/>
                <w:szCs w:val="21"/>
              </w:rPr>
              <w:t>年首</w:t>
            </w:r>
            <w:proofErr w:type="gramStart"/>
            <w:r w:rsidRPr="00AA366E">
              <w:rPr>
                <w:rFonts w:ascii="ˎ̥" w:eastAsia="宋体" w:hAnsi="ˎ̥" w:cs="Arial"/>
                <w:color w:val="000000"/>
                <w:kern w:val="0"/>
                <w:szCs w:val="21"/>
              </w:rPr>
              <w:t>个</w:t>
            </w:r>
            <w:proofErr w:type="gramEnd"/>
            <w:r w:rsidRPr="00AA366E">
              <w:rPr>
                <w:rFonts w:ascii="ˎ̥" w:eastAsia="宋体" w:hAnsi="ˎ̥" w:cs="Arial"/>
                <w:color w:val="000000"/>
                <w:kern w:val="0"/>
                <w:szCs w:val="21"/>
              </w:rPr>
              <w:t>含有</w:t>
            </w:r>
            <w:proofErr w:type="gramStart"/>
            <w:r w:rsidRPr="00AA366E">
              <w:rPr>
                <w:rFonts w:ascii="ˎ̥" w:eastAsia="宋体" w:hAnsi="ˎ̥" w:cs="Arial"/>
                <w:color w:val="000000"/>
                <w:kern w:val="0"/>
                <w:szCs w:val="21"/>
              </w:rPr>
              <w:t>奥氮平的药品获</w:t>
            </w:r>
            <w:proofErr w:type="gramEnd"/>
            <w:r w:rsidRPr="00AA366E">
              <w:rPr>
                <w:rFonts w:ascii="ˎ̥" w:eastAsia="宋体" w:hAnsi="ˎ̥" w:cs="Arial"/>
                <w:color w:val="000000"/>
                <w:kern w:val="0"/>
                <w:szCs w:val="21"/>
              </w:rPr>
              <w:t>批以来，全球有</w:t>
            </w:r>
            <w:r w:rsidRPr="00AA366E">
              <w:rPr>
                <w:rFonts w:ascii="ˎ̥" w:eastAsia="宋体" w:hAnsi="ˎ̥" w:cs="Arial"/>
                <w:color w:val="000000"/>
                <w:kern w:val="0"/>
                <w:szCs w:val="21"/>
              </w:rPr>
              <w:t>23</w:t>
            </w:r>
            <w:proofErr w:type="gramStart"/>
            <w:r w:rsidRPr="00AA366E">
              <w:rPr>
                <w:rFonts w:ascii="ˎ̥" w:eastAsia="宋体" w:hAnsi="ˎ̥" w:cs="Arial"/>
                <w:color w:val="000000"/>
                <w:kern w:val="0"/>
                <w:szCs w:val="21"/>
              </w:rPr>
              <w:t>例使用奥氮平</w:t>
            </w:r>
            <w:proofErr w:type="gramEnd"/>
            <w:r w:rsidRPr="00AA366E">
              <w:rPr>
                <w:rFonts w:ascii="ˎ̥" w:eastAsia="宋体" w:hAnsi="ˎ̥" w:cs="Arial"/>
                <w:color w:val="000000"/>
                <w:kern w:val="0"/>
                <w:szCs w:val="21"/>
              </w:rPr>
              <w:t>后发生的</w:t>
            </w:r>
            <w:r w:rsidRPr="00AA366E">
              <w:rPr>
                <w:rFonts w:ascii="ˎ̥" w:eastAsia="宋体" w:hAnsi="ˎ̥" w:cs="Arial"/>
                <w:color w:val="000000"/>
                <w:kern w:val="0"/>
                <w:szCs w:val="21"/>
              </w:rPr>
              <w:t>DRESS</w:t>
            </w:r>
            <w:r w:rsidRPr="00AA366E">
              <w:rPr>
                <w:rFonts w:ascii="ˎ̥" w:eastAsia="宋体" w:hAnsi="ˎ̥" w:cs="Arial"/>
                <w:color w:val="000000"/>
                <w:kern w:val="0"/>
                <w:szCs w:val="21"/>
              </w:rPr>
              <w:t>病例。</w:t>
            </w:r>
            <w:r w:rsidRPr="00AA366E">
              <w:rPr>
                <w:rFonts w:ascii="ˎ̥" w:eastAsia="宋体" w:hAnsi="ˎ̥" w:cs="Arial"/>
                <w:color w:val="000000"/>
                <w:kern w:val="0"/>
                <w:szCs w:val="21"/>
              </w:rPr>
              <w:t>FAERS</w:t>
            </w:r>
            <w:r w:rsidRPr="00AA366E">
              <w:rPr>
                <w:rFonts w:ascii="ˎ̥" w:eastAsia="宋体" w:hAnsi="ˎ̥" w:cs="Arial"/>
                <w:color w:val="000000"/>
                <w:kern w:val="0"/>
                <w:szCs w:val="21"/>
              </w:rPr>
              <w:t>仅包含提交至</w:t>
            </w:r>
            <w:r w:rsidRPr="00AA366E">
              <w:rPr>
                <w:rFonts w:ascii="ˎ̥" w:eastAsia="宋体" w:hAnsi="ˎ̥" w:cs="Arial"/>
                <w:color w:val="000000"/>
                <w:kern w:val="0"/>
                <w:szCs w:val="21"/>
              </w:rPr>
              <w:t>FDA</w:t>
            </w:r>
            <w:r w:rsidRPr="00AA366E">
              <w:rPr>
                <w:rFonts w:ascii="ˎ̥" w:eastAsia="宋体" w:hAnsi="ˎ̥" w:cs="Arial"/>
                <w:color w:val="000000"/>
                <w:kern w:val="0"/>
                <w:szCs w:val="21"/>
              </w:rPr>
              <w:t>的报告，因此可能有</w:t>
            </w:r>
            <w:r w:rsidRPr="00AA366E">
              <w:rPr>
                <w:rFonts w:ascii="ˎ̥" w:eastAsia="宋体" w:hAnsi="ˎ̥" w:cs="Arial"/>
                <w:color w:val="000000"/>
                <w:kern w:val="0"/>
                <w:szCs w:val="21"/>
              </w:rPr>
              <w:t>FDA</w:t>
            </w:r>
            <w:r w:rsidRPr="00AA366E">
              <w:rPr>
                <w:rFonts w:ascii="ˎ̥" w:eastAsia="宋体" w:hAnsi="ˎ̥" w:cs="Arial"/>
                <w:color w:val="000000"/>
                <w:kern w:val="0"/>
                <w:szCs w:val="21"/>
              </w:rPr>
              <w:t>不知晓的其他病例。</w:t>
            </w:r>
            <w:r w:rsidRPr="00AA366E">
              <w:rPr>
                <w:rFonts w:ascii="ˎ̥" w:eastAsia="宋体" w:hAnsi="ˎ̥" w:cs="Arial"/>
                <w:color w:val="000000"/>
                <w:kern w:val="0"/>
                <w:szCs w:val="21"/>
              </w:rPr>
              <w:t>1</w:t>
            </w:r>
            <w:proofErr w:type="gramStart"/>
            <w:r w:rsidRPr="00AA366E">
              <w:rPr>
                <w:rFonts w:ascii="ˎ̥" w:eastAsia="宋体" w:hAnsi="ˎ̥" w:cs="Arial"/>
                <w:color w:val="000000"/>
                <w:kern w:val="0"/>
                <w:szCs w:val="21"/>
              </w:rPr>
              <w:t>例使用奥氮平</w:t>
            </w:r>
            <w:proofErr w:type="gramEnd"/>
            <w:r w:rsidRPr="00AA366E">
              <w:rPr>
                <w:rFonts w:ascii="ˎ̥" w:eastAsia="宋体" w:hAnsi="ˎ̥" w:cs="Arial"/>
                <w:color w:val="000000"/>
                <w:kern w:val="0"/>
                <w:szCs w:val="21"/>
              </w:rPr>
              <w:t>的患者发生</w:t>
            </w:r>
            <w:r w:rsidRPr="00AA366E">
              <w:rPr>
                <w:rFonts w:ascii="ˎ̥" w:eastAsia="宋体" w:hAnsi="ˎ̥" w:cs="Arial"/>
                <w:color w:val="000000"/>
                <w:kern w:val="0"/>
                <w:szCs w:val="21"/>
              </w:rPr>
              <w:t>DRESS</w:t>
            </w:r>
            <w:r w:rsidRPr="00AA366E">
              <w:rPr>
                <w:rFonts w:ascii="ˎ̥" w:eastAsia="宋体" w:hAnsi="ˎ̥" w:cs="Arial"/>
                <w:color w:val="000000"/>
                <w:kern w:val="0"/>
                <w:szCs w:val="21"/>
              </w:rPr>
              <w:t>并死亡，但是该患者也使用了可能导致死亡的其他多种药物。</w:t>
            </w:r>
            <w:r w:rsidRPr="00AA366E">
              <w:rPr>
                <w:rFonts w:ascii="ˎ̥" w:eastAsia="宋体" w:hAnsi="ˎ̥" w:cs="Arial"/>
                <w:color w:val="000000"/>
                <w:kern w:val="0"/>
                <w:sz w:val="18"/>
                <w:szCs w:val="18"/>
              </w:rPr>
              <w:br/>
            </w:r>
            <w:r w:rsidRPr="00AA366E">
              <w:rPr>
                <w:rFonts w:ascii="ˎ̥" w:eastAsia="宋体" w:hAnsi="ˎ̥" w:cs="Arial"/>
                <w:color w:val="000000"/>
                <w:kern w:val="0"/>
                <w:szCs w:val="21"/>
              </w:rPr>
              <w:t xml:space="preserve">　　</w:t>
            </w:r>
            <w:proofErr w:type="gramStart"/>
            <w:r w:rsidRPr="00AA366E">
              <w:rPr>
                <w:rFonts w:ascii="ˎ̥" w:eastAsia="宋体" w:hAnsi="ˎ̥" w:cs="Arial"/>
                <w:color w:val="000000"/>
                <w:kern w:val="0"/>
                <w:szCs w:val="21"/>
              </w:rPr>
              <w:t>奥氮平</w:t>
            </w:r>
            <w:proofErr w:type="gramEnd"/>
            <w:r w:rsidRPr="00AA366E">
              <w:rPr>
                <w:rFonts w:ascii="ˎ̥" w:eastAsia="宋体" w:hAnsi="ˎ̥" w:cs="Arial"/>
                <w:color w:val="000000"/>
                <w:kern w:val="0"/>
                <w:szCs w:val="21"/>
              </w:rPr>
              <w:t>是一种抗精神病药物，用于治疗精神类疾病（精神分裂症和双相情感障碍）。其能够减少幻觉（患者在幻觉状态下可听到或看到不存在的事情）和其他精神病症状，如思维混乱。</w:t>
            </w:r>
            <w:proofErr w:type="gramStart"/>
            <w:r w:rsidRPr="00AA366E">
              <w:rPr>
                <w:rFonts w:ascii="ˎ̥" w:eastAsia="宋体" w:hAnsi="ˎ̥" w:cs="Arial"/>
                <w:color w:val="000000"/>
                <w:kern w:val="0"/>
                <w:szCs w:val="21"/>
              </w:rPr>
              <w:t>奥氮平</w:t>
            </w:r>
            <w:proofErr w:type="gramEnd"/>
            <w:r w:rsidRPr="00AA366E">
              <w:rPr>
                <w:rFonts w:ascii="ˎ̥" w:eastAsia="宋体" w:hAnsi="ˎ̥" w:cs="Arial"/>
                <w:color w:val="000000"/>
                <w:kern w:val="0"/>
                <w:szCs w:val="21"/>
              </w:rPr>
              <w:t>的商品名有</w:t>
            </w:r>
            <w:r w:rsidRPr="00AA366E">
              <w:rPr>
                <w:rFonts w:ascii="ˎ̥" w:eastAsia="宋体" w:hAnsi="ˎ̥" w:cs="Arial"/>
                <w:color w:val="000000"/>
                <w:kern w:val="0"/>
                <w:szCs w:val="21"/>
              </w:rPr>
              <w:t>Zyprexa</w:t>
            </w:r>
            <w:r w:rsidRPr="00AA366E">
              <w:rPr>
                <w:rFonts w:ascii="ˎ̥" w:eastAsia="宋体" w:hAnsi="ˎ̥" w:cs="Arial"/>
                <w:color w:val="000000"/>
                <w:kern w:val="0"/>
                <w:szCs w:val="21"/>
              </w:rPr>
              <w:t>、</w:t>
            </w:r>
            <w:proofErr w:type="spellStart"/>
            <w:r w:rsidRPr="00AA366E">
              <w:rPr>
                <w:rFonts w:ascii="ˎ̥" w:eastAsia="宋体" w:hAnsi="ˎ̥" w:cs="Arial"/>
                <w:color w:val="000000"/>
                <w:kern w:val="0"/>
                <w:szCs w:val="21"/>
              </w:rPr>
              <w:t>ZyprexaZydis</w:t>
            </w:r>
            <w:proofErr w:type="spellEnd"/>
            <w:r w:rsidRPr="00AA366E">
              <w:rPr>
                <w:rFonts w:ascii="ˎ̥" w:eastAsia="宋体" w:hAnsi="ˎ̥" w:cs="Arial"/>
                <w:color w:val="000000"/>
                <w:kern w:val="0"/>
                <w:szCs w:val="21"/>
              </w:rPr>
              <w:t>、</w:t>
            </w:r>
            <w:proofErr w:type="spellStart"/>
            <w:r w:rsidRPr="00AA366E">
              <w:rPr>
                <w:rFonts w:ascii="ˎ̥" w:eastAsia="宋体" w:hAnsi="ˎ̥" w:cs="Arial"/>
                <w:color w:val="000000"/>
                <w:kern w:val="0"/>
                <w:szCs w:val="21"/>
              </w:rPr>
              <w:t>ZyprexaRelprevv</w:t>
            </w:r>
            <w:proofErr w:type="spellEnd"/>
            <w:r w:rsidRPr="00AA366E">
              <w:rPr>
                <w:rFonts w:ascii="ˎ̥" w:eastAsia="宋体" w:hAnsi="ˎ̥" w:cs="Arial"/>
                <w:color w:val="000000"/>
                <w:kern w:val="0"/>
                <w:szCs w:val="21"/>
              </w:rPr>
              <w:t>和</w:t>
            </w:r>
            <w:proofErr w:type="spellStart"/>
            <w:r w:rsidRPr="00AA366E">
              <w:rPr>
                <w:rFonts w:ascii="ˎ̥" w:eastAsia="宋体" w:hAnsi="ˎ̥" w:cs="Arial"/>
                <w:color w:val="000000"/>
                <w:kern w:val="0"/>
                <w:szCs w:val="21"/>
              </w:rPr>
              <w:t>Symbyax</w:t>
            </w:r>
            <w:proofErr w:type="spellEnd"/>
            <w:r w:rsidRPr="00AA366E">
              <w:rPr>
                <w:rFonts w:ascii="ˎ̥" w:eastAsia="宋体" w:hAnsi="ˎ̥" w:cs="Arial"/>
                <w:color w:val="000000"/>
                <w:kern w:val="0"/>
                <w:szCs w:val="21"/>
              </w:rPr>
              <w:t>，也有仿制药。</w:t>
            </w:r>
          </w:p>
          <w:p w:rsidR="00AA366E" w:rsidRPr="00AA366E" w:rsidRDefault="00AA366E" w:rsidP="00AA366E">
            <w:pPr>
              <w:widowControl/>
              <w:spacing w:before="100" w:beforeAutospacing="1" w:after="100" w:afterAutospacing="1" w:line="480" w:lineRule="auto"/>
              <w:jc w:val="right"/>
              <w:rPr>
                <w:rFonts w:ascii="ˎ̥" w:eastAsia="宋体" w:hAnsi="ˎ̥" w:cs="Arial"/>
                <w:color w:val="000000"/>
                <w:kern w:val="0"/>
                <w:szCs w:val="21"/>
              </w:rPr>
            </w:pPr>
            <w:r w:rsidRPr="00AA366E">
              <w:rPr>
                <w:rFonts w:ascii="ˎ̥" w:eastAsia="宋体" w:hAnsi="ˎ̥" w:cs="Arial"/>
                <w:color w:val="000000"/>
                <w:kern w:val="0"/>
                <w:szCs w:val="21"/>
              </w:rPr>
              <w:t>（美国</w:t>
            </w:r>
            <w:r w:rsidRPr="00AA366E">
              <w:rPr>
                <w:rFonts w:ascii="ˎ̥" w:eastAsia="宋体" w:hAnsi="ˎ̥" w:cs="Arial"/>
                <w:color w:val="000000"/>
                <w:kern w:val="0"/>
                <w:szCs w:val="21"/>
              </w:rPr>
              <w:t>FDA</w:t>
            </w:r>
            <w:r w:rsidRPr="00AA366E">
              <w:rPr>
                <w:rFonts w:ascii="ˎ̥" w:eastAsia="宋体" w:hAnsi="ˎ̥" w:cs="Arial"/>
                <w:color w:val="000000"/>
                <w:kern w:val="0"/>
                <w:szCs w:val="21"/>
              </w:rPr>
              <w:t>网站）</w:t>
            </w:r>
          </w:p>
          <w:p w:rsidR="00AA366E" w:rsidRPr="00AA366E" w:rsidRDefault="00AA366E" w:rsidP="00AA366E">
            <w:pPr>
              <w:widowControl/>
              <w:spacing w:before="100" w:beforeAutospacing="1" w:after="100" w:afterAutospacing="1" w:line="480" w:lineRule="auto"/>
              <w:jc w:val="center"/>
              <w:rPr>
                <w:rFonts w:ascii="ˎ̥" w:eastAsia="宋体" w:hAnsi="ˎ̥" w:cs="Arial"/>
                <w:color w:val="000000"/>
                <w:kern w:val="0"/>
                <w:szCs w:val="21"/>
              </w:rPr>
            </w:pPr>
            <w:r w:rsidRPr="00AA366E">
              <w:rPr>
                <w:rFonts w:ascii="ˎ̥" w:eastAsia="宋体" w:hAnsi="ˎ̥" w:cs="Arial"/>
                <w:b/>
                <w:bCs/>
                <w:color w:val="000000"/>
                <w:kern w:val="0"/>
                <w:sz w:val="30"/>
                <w:szCs w:val="30"/>
              </w:rPr>
              <w:t>加拿大评估与塞</w:t>
            </w:r>
            <w:proofErr w:type="gramStart"/>
            <w:r w:rsidRPr="00AA366E">
              <w:rPr>
                <w:rFonts w:ascii="ˎ̥" w:eastAsia="宋体" w:hAnsi="ˎ̥" w:cs="Arial"/>
                <w:b/>
                <w:bCs/>
                <w:color w:val="000000"/>
                <w:kern w:val="0"/>
                <w:sz w:val="30"/>
                <w:szCs w:val="30"/>
              </w:rPr>
              <w:t>来昔布相关</w:t>
            </w:r>
            <w:proofErr w:type="gramEnd"/>
            <w:r w:rsidRPr="00AA366E">
              <w:rPr>
                <w:rFonts w:ascii="ˎ̥" w:eastAsia="宋体" w:hAnsi="ˎ̥" w:cs="Arial"/>
                <w:b/>
                <w:bCs/>
                <w:color w:val="000000"/>
                <w:kern w:val="0"/>
                <w:sz w:val="30"/>
                <w:szCs w:val="30"/>
              </w:rPr>
              <w:t>的心脏和卒中风险</w:t>
            </w:r>
          </w:p>
          <w:p w:rsidR="00AA366E" w:rsidRPr="00AA366E" w:rsidRDefault="00AA366E" w:rsidP="00AA366E">
            <w:pPr>
              <w:widowControl/>
              <w:spacing w:before="100" w:beforeAutospacing="1" w:after="100" w:afterAutospacing="1" w:line="480" w:lineRule="auto"/>
              <w:jc w:val="left"/>
              <w:rPr>
                <w:rFonts w:ascii="ˎ̥" w:eastAsia="宋体" w:hAnsi="ˎ̥" w:cs="Arial"/>
                <w:color w:val="000000"/>
                <w:kern w:val="0"/>
                <w:szCs w:val="21"/>
              </w:rPr>
            </w:pPr>
            <w:r w:rsidRPr="00AA366E">
              <w:rPr>
                <w:rFonts w:ascii="ˎ̥" w:eastAsia="宋体" w:hAnsi="ˎ̥" w:cs="Arial"/>
                <w:color w:val="000000"/>
                <w:kern w:val="0"/>
                <w:szCs w:val="21"/>
              </w:rPr>
              <w:t xml:space="preserve">　　加拿大卫生部开展了一项针对所有现有证据的安全性审查，以评估与其他非</w:t>
            </w:r>
            <w:proofErr w:type="gramStart"/>
            <w:r w:rsidRPr="00AA366E">
              <w:rPr>
                <w:rFonts w:ascii="ˎ̥" w:eastAsia="宋体" w:hAnsi="ˎ̥" w:cs="Arial"/>
                <w:color w:val="000000"/>
                <w:kern w:val="0"/>
                <w:szCs w:val="21"/>
              </w:rPr>
              <w:t>甾</w:t>
            </w:r>
            <w:proofErr w:type="gramEnd"/>
            <w:r w:rsidRPr="00AA366E">
              <w:rPr>
                <w:rFonts w:ascii="ˎ̥" w:eastAsia="宋体" w:hAnsi="ˎ̥" w:cs="Arial"/>
                <w:color w:val="000000"/>
                <w:kern w:val="0"/>
                <w:szCs w:val="21"/>
              </w:rPr>
              <w:t>体抗炎药（双氯芬酸、布洛芬、</w:t>
            </w:r>
            <w:proofErr w:type="gramStart"/>
            <w:r w:rsidRPr="00AA366E">
              <w:rPr>
                <w:rFonts w:ascii="ˎ̥" w:eastAsia="宋体" w:hAnsi="ˎ̥" w:cs="Arial"/>
                <w:color w:val="000000"/>
                <w:kern w:val="0"/>
                <w:szCs w:val="21"/>
              </w:rPr>
              <w:t>萘</w:t>
            </w:r>
            <w:proofErr w:type="gramEnd"/>
            <w:r w:rsidRPr="00AA366E">
              <w:rPr>
                <w:rFonts w:ascii="ˎ̥" w:eastAsia="宋体" w:hAnsi="ˎ̥" w:cs="Arial"/>
                <w:color w:val="000000"/>
                <w:kern w:val="0"/>
                <w:szCs w:val="21"/>
              </w:rPr>
              <w:t>普生）相比，塞</w:t>
            </w:r>
            <w:proofErr w:type="gramStart"/>
            <w:r w:rsidRPr="00AA366E">
              <w:rPr>
                <w:rFonts w:ascii="ˎ̥" w:eastAsia="宋体" w:hAnsi="ˎ̥" w:cs="Arial"/>
                <w:color w:val="000000"/>
                <w:kern w:val="0"/>
                <w:szCs w:val="21"/>
              </w:rPr>
              <w:t>来昔布相关</w:t>
            </w:r>
            <w:proofErr w:type="gramEnd"/>
            <w:r w:rsidRPr="00AA366E">
              <w:rPr>
                <w:rFonts w:ascii="ˎ̥" w:eastAsia="宋体" w:hAnsi="ˎ̥" w:cs="Arial"/>
                <w:color w:val="000000"/>
                <w:kern w:val="0"/>
                <w:szCs w:val="21"/>
              </w:rPr>
              <w:t>心脏和卒中相关副作用的风险。加拿大卫生部是在一项荟萃研究发表之后开展了该安全性审查。该研究发现，塞</w:t>
            </w:r>
            <w:proofErr w:type="gramStart"/>
            <w:r w:rsidRPr="00AA366E">
              <w:rPr>
                <w:rFonts w:ascii="ˎ̥" w:eastAsia="宋体" w:hAnsi="ˎ̥" w:cs="Arial"/>
                <w:color w:val="000000"/>
                <w:kern w:val="0"/>
                <w:szCs w:val="21"/>
              </w:rPr>
              <w:t>来昔布</w:t>
            </w:r>
            <w:proofErr w:type="gramEnd"/>
            <w:r w:rsidRPr="00AA366E">
              <w:rPr>
                <w:rFonts w:ascii="ˎ̥" w:eastAsia="宋体" w:hAnsi="ˎ̥" w:cs="Arial"/>
                <w:color w:val="000000"/>
                <w:kern w:val="0"/>
                <w:szCs w:val="21"/>
              </w:rPr>
              <w:t>（＞</w:t>
            </w:r>
            <w:r w:rsidRPr="00AA366E">
              <w:rPr>
                <w:rFonts w:ascii="ˎ̥" w:eastAsia="宋体" w:hAnsi="ˎ̥" w:cs="Arial"/>
                <w:color w:val="000000"/>
                <w:kern w:val="0"/>
                <w:szCs w:val="21"/>
              </w:rPr>
              <w:t>200 mg/</w:t>
            </w:r>
            <w:r w:rsidRPr="00AA366E">
              <w:rPr>
                <w:rFonts w:ascii="ˎ̥" w:eastAsia="宋体" w:hAnsi="ˎ̥" w:cs="Arial"/>
                <w:color w:val="000000"/>
                <w:kern w:val="0"/>
                <w:szCs w:val="21"/>
              </w:rPr>
              <w:t>天）可能与严重心脏和卒中副作用风险增加相关，且该风险与使用大</w:t>
            </w:r>
            <w:proofErr w:type="gramStart"/>
            <w:r w:rsidRPr="00AA366E">
              <w:rPr>
                <w:rFonts w:ascii="ˎ̥" w:eastAsia="宋体" w:hAnsi="ˎ̥" w:cs="Arial"/>
                <w:color w:val="000000"/>
                <w:kern w:val="0"/>
                <w:szCs w:val="21"/>
              </w:rPr>
              <w:t>剂量双</w:t>
            </w:r>
            <w:proofErr w:type="gramEnd"/>
            <w:r w:rsidRPr="00AA366E">
              <w:rPr>
                <w:rFonts w:ascii="ˎ̥" w:eastAsia="宋体" w:hAnsi="ˎ̥" w:cs="Arial"/>
                <w:color w:val="000000"/>
                <w:kern w:val="0"/>
                <w:szCs w:val="21"/>
              </w:rPr>
              <w:t>氯芬酸（</w:t>
            </w:r>
            <w:r w:rsidRPr="00AA366E">
              <w:rPr>
                <w:rFonts w:ascii="ˎ̥" w:eastAsia="宋体" w:hAnsi="ˎ̥" w:cs="Arial"/>
                <w:color w:val="000000"/>
                <w:kern w:val="0"/>
                <w:szCs w:val="21"/>
              </w:rPr>
              <w:t>≥150 mg/</w:t>
            </w:r>
            <w:r w:rsidRPr="00AA366E">
              <w:rPr>
                <w:rFonts w:ascii="ˎ̥" w:eastAsia="宋体" w:hAnsi="ˎ̥" w:cs="Arial"/>
                <w:color w:val="000000"/>
                <w:kern w:val="0"/>
                <w:szCs w:val="21"/>
              </w:rPr>
              <w:t>天）或布洛芬（</w:t>
            </w:r>
            <w:r w:rsidRPr="00AA366E">
              <w:rPr>
                <w:rFonts w:ascii="ˎ̥" w:eastAsia="宋体" w:hAnsi="ˎ̥" w:cs="Arial"/>
                <w:color w:val="000000"/>
                <w:kern w:val="0"/>
                <w:szCs w:val="21"/>
              </w:rPr>
              <w:t>≥2400 mg/</w:t>
            </w:r>
            <w:r w:rsidRPr="00AA366E">
              <w:rPr>
                <w:rFonts w:ascii="ˎ̥" w:eastAsia="宋体" w:hAnsi="ˎ̥" w:cs="Arial"/>
                <w:color w:val="000000"/>
                <w:kern w:val="0"/>
                <w:szCs w:val="21"/>
              </w:rPr>
              <w:t>天）相关风险相似。</w:t>
            </w:r>
            <w:r w:rsidRPr="00AA366E">
              <w:rPr>
                <w:rFonts w:ascii="ˎ̥" w:eastAsia="宋体" w:hAnsi="ˎ̥" w:cs="Arial"/>
                <w:color w:val="000000"/>
                <w:kern w:val="0"/>
                <w:sz w:val="18"/>
                <w:szCs w:val="18"/>
              </w:rPr>
              <w:br/>
            </w:r>
            <w:r w:rsidRPr="00AA366E">
              <w:rPr>
                <w:rFonts w:ascii="ˎ̥" w:eastAsia="宋体" w:hAnsi="ˎ̥" w:cs="Arial"/>
                <w:color w:val="000000"/>
                <w:kern w:val="0"/>
                <w:szCs w:val="21"/>
              </w:rPr>
              <w:t xml:space="preserve">　　</w:t>
            </w:r>
            <w:r w:rsidRPr="00AA366E">
              <w:rPr>
                <w:rFonts w:ascii="ˎ̥" w:eastAsia="宋体" w:hAnsi="ˎ̥" w:cs="Arial"/>
                <w:b/>
                <w:bCs/>
                <w:color w:val="000000"/>
                <w:kern w:val="0"/>
                <w:szCs w:val="21"/>
              </w:rPr>
              <w:t>加拿大使用情况</w:t>
            </w:r>
            <w:r w:rsidRPr="00AA366E">
              <w:rPr>
                <w:rFonts w:ascii="ˎ̥" w:eastAsia="宋体" w:hAnsi="ˎ̥" w:cs="Arial"/>
                <w:b/>
                <w:bCs/>
                <w:color w:val="000000"/>
                <w:kern w:val="0"/>
                <w:sz w:val="18"/>
                <w:szCs w:val="18"/>
              </w:rPr>
              <w:br/>
            </w:r>
            <w:r w:rsidRPr="00AA366E">
              <w:rPr>
                <w:rFonts w:ascii="ˎ̥" w:eastAsia="宋体" w:hAnsi="ˎ̥" w:cs="Arial"/>
                <w:color w:val="000000"/>
                <w:kern w:val="0"/>
                <w:szCs w:val="21"/>
              </w:rPr>
              <w:t xml:space="preserve">　　</w:t>
            </w:r>
            <w:proofErr w:type="gramStart"/>
            <w:r w:rsidRPr="00AA366E">
              <w:rPr>
                <w:rFonts w:ascii="ˎ̥" w:eastAsia="宋体" w:hAnsi="ˎ̥" w:cs="Arial"/>
                <w:color w:val="000000"/>
                <w:kern w:val="0"/>
                <w:szCs w:val="21"/>
              </w:rPr>
              <w:t xml:space="preserve">　　</w:t>
            </w:r>
            <w:proofErr w:type="gramEnd"/>
            <w:r w:rsidRPr="00AA366E">
              <w:rPr>
                <w:rFonts w:ascii="ˎ̥" w:eastAsia="宋体" w:hAnsi="ˎ̥" w:cs="Arial"/>
                <w:b/>
                <w:bCs/>
                <w:color w:val="000000"/>
                <w:kern w:val="0"/>
                <w:szCs w:val="21"/>
              </w:rPr>
              <w:t>·</w:t>
            </w:r>
            <w:r w:rsidRPr="00AA366E">
              <w:rPr>
                <w:rFonts w:ascii="ˎ̥" w:eastAsia="宋体" w:hAnsi="ˎ̥" w:cs="Arial"/>
                <w:color w:val="000000"/>
                <w:kern w:val="0"/>
                <w:szCs w:val="21"/>
              </w:rPr>
              <w:t>塞</w:t>
            </w:r>
            <w:proofErr w:type="gramStart"/>
            <w:r w:rsidRPr="00AA366E">
              <w:rPr>
                <w:rFonts w:ascii="ˎ̥" w:eastAsia="宋体" w:hAnsi="ˎ̥" w:cs="Arial"/>
                <w:color w:val="000000"/>
                <w:kern w:val="0"/>
                <w:szCs w:val="21"/>
              </w:rPr>
              <w:t>来昔布</w:t>
            </w:r>
            <w:proofErr w:type="gramEnd"/>
            <w:r w:rsidRPr="00AA366E">
              <w:rPr>
                <w:rFonts w:ascii="ˎ̥" w:eastAsia="宋体" w:hAnsi="ˎ̥" w:cs="Arial"/>
                <w:color w:val="000000"/>
                <w:kern w:val="0"/>
                <w:szCs w:val="21"/>
              </w:rPr>
              <w:t>适用于缓解以下疾病相关症状：骨关节炎，成人类风湿性关节炎，强直性脊柱炎。</w:t>
            </w:r>
            <w:r w:rsidRPr="00AA366E">
              <w:rPr>
                <w:rFonts w:ascii="ˎ̥" w:eastAsia="宋体" w:hAnsi="ˎ̥" w:cs="Arial"/>
                <w:color w:val="000000"/>
                <w:kern w:val="0"/>
                <w:sz w:val="18"/>
                <w:szCs w:val="18"/>
              </w:rPr>
              <w:br/>
            </w:r>
            <w:r w:rsidRPr="00AA366E">
              <w:rPr>
                <w:rFonts w:ascii="ˎ̥" w:eastAsia="宋体" w:hAnsi="ˎ̥" w:cs="Arial"/>
                <w:color w:val="000000"/>
                <w:kern w:val="0"/>
                <w:szCs w:val="21"/>
              </w:rPr>
              <w:t xml:space="preserve">　　　　</w:t>
            </w:r>
            <w:r w:rsidRPr="00AA366E">
              <w:rPr>
                <w:rFonts w:ascii="ˎ̥" w:eastAsia="宋体" w:hAnsi="ˎ̥" w:cs="Arial"/>
                <w:b/>
                <w:bCs/>
                <w:color w:val="000000"/>
                <w:kern w:val="0"/>
                <w:szCs w:val="21"/>
              </w:rPr>
              <w:t>·</w:t>
            </w:r>
            <w:r w:rsidRPr="00AA366E">
              <w:rPr>
                <w:rFonts w:ascii="ˎ̥" w:eastAsia="宋体" w:hAnsi="ˎ̥" w:cs="Arial"/>
                <w:color w:val="000000"/>
                <w:kern w:val="0"/>
                <w:szCs w:val="21"/>
              </w:rPr>
              <w:t>塞</w:t>
            </w:r>
            <w:proofErr w:type="gramStart"/>
            <w:r w:rsidRPr="00AA366E">
              <w:rPr>
                <w:rFonts w:ascii="ˎ̥" w:eastAsia="宋体" w:hAnsi="ˎ̥" w:cs="Arial"/>
                <w:color w:val="000000"/>
                <w:kern w:val="0"/>
                <w:szCs w:val="21"/>
              </w:rPr>
              <w:t>来昔布还</w:t>
            </w:r>
            <w:proofErr w:type="gramEnd"/>
            <w:r w:rsidRPr="00AA366E">
              <w:rPr>
                <w:rFonts w:ascii="ˎ̥" w:eastAsia="宋体" w:hAnsi="ˎ̥" w:cs="Arial"/>
                <w:color w:val="000000"/>
                <w:kern w:val="0"/>
                <w:szCs w:val="21"/>
              </w:rPr>
              <w:t>适用于成人在以下情况下发生的中重度急性疼痛的短期（</w:t>
            </w:r>
            <w:r w:rsidRPr="00AA366E">
              <w:rPr>
                <w:rFonts w:ascii="ˎ̥" w:eastAsia="宋体" w:hAnsi="ˎ̥" w:cs="Arial"/>
                <w:color w:val="000000"/>
                <w:kern w:val="0"/>
                <w:szCs w:val="21"/>
              </w:rPr>
              <w:t>7</w:t>
            </w:r>
            <w:r w:rsidRPr="00AA366E">
              <w:rPr>
                <w:rFonts w:ascii="ˎ̥" w:eastAsia="宋体" w:hAnsi="ˎ̥" w:cs="Arial"/>
                <w:color w:val="000000"/>
                <w:kern w:val="0"/>
                <w:szCs w:val="21"/>
              </w:rPr>
              <w:t>天）管理：肌肉骨骼和</w:t>
            </w:r>
            <w:r w:rsidRPr="00AA366E">
              <w:rPr>
                <w:rFonts w:ascii="ˎ̥" w:eastAsia="宋体" w:hAnsi="ˎ̥" w:cs="Arial"/>
                <w:color w:val="000000"/>
                <w:kern w:val="0"/>
                <w:szCs w:val="21"/>
              </w:rPr>
              <w:t>/</w:t>
            </w:r>
            <w:r w:rsidRPr="00AA366E">
              <w:rPr>
                <w:rFonts w:ascii="ˎ̥" w:eastAsia="宋体" w:hAnsi="ˎ̥" w:cs="Arial"/>
                <w:color w:val="000000"/>
                <w:kern w:val="0"/>
                <w:szCs w:val="21"/>
              </w:rPr>
              <w:t>或软组织创伤，包括扭伤，整形外科手术后和拔牙后疼痛。</w:t>
            </w:r>
            <w:r w:rsidRPr="00AA366E">
              <w:rPr>
                <w:rFonts w:ascii="ˎ̥" w:eastAsia="宋体" w:hAnsi="ˎ̥" w:cs="Arial"/>
                <w:color w:val="000000"/>
                <w:kern w:val="0"/>
                <w:sz w:val="18"/>
                <w:szCs w:val="18"/>
              </w:rPr>
              <w:br/>
            </w:r>
            <w:r w:rsidRPr="00AA366E">
              <w:rPr>
                <w:rFonts w:ascii="ˎ̥" w:eastAsia="宋体" w:hAnsi="ˎ̥" w:cs="Arial"/>
                <w:color w:val="000000"/>
                <w:kern w:val="0"/>
                <w:szCs w:val="21"/>
              </w:rPr>
              <w:lastRenderedPageBreak/>
              <w:t xml:space="preserve">　　　　</w:t>
            </w:r>
            <w:r w:rsidRPr="00AA366E">
              <w:rPr>
                <w:rFonts w:ascii="ˎ̥" w:eastAsia="宋体" w:hAnsi="ˎ̥" w:cs="Arial"/>
                <w:b/>
                <w:bCs/>
                <w:color w:val="000000"/>
                <w:kern w:val="0"/>
                <w:szCs w:val="21"/>
              </w:rPr>
              <w:t>·</w:t>
            </w:r>
            <w:r w:rsidRPr="00AA366E">
              <w:rPr>
                <w:rFonts w:ascii="ˎ̥" w:eastAsia="宋体" w:hAnsi="ˎ̥" w:cs="Arial"/>
                <w:color w:val="000000"/>
                <w:kern w:val="0"/>
                <w:szCs w:val="21"/>
              </w:rPr>
              <w:t>加拿大卫生部估计，塞</w:t>
            </w:r>
            <w:proofErr w:type="gramStart"/>
            <w:r w:rsidRPr="00AA366E">
              <w:rPr>
                <w:rFonts w:ascii="ˎ̥" w:eastAsia="宋体" w:hAnsi="ˎ̥" w:cs="Arial"/>
                <w:color w:val="000000"/>
                <w:kern w:val="0"/>
                <w:szCs w:val="21"/>
              </w:rPr>
              <w:t>来昔布</w:t>
            </w:r>
            <w:proofErr w:type="gramEnd"/>
            <w:r w:rsidRPr="00AA366E">
              <w:rPr>
                <w:rFonts w:ascii="ˎ̥" w:eastAsia="宋体" w:hAnsi="ˎ̥" w:cs="Arial"/>
                <w:color w:val="000000"/>
                <w:kern w:val="0"/>
                <w:szCs w:val="21"/>
              </w:rPr>
              <w:t>处方数量大约为</w:t>
            </w:r>
            <w:r w:rsidRPr="00AA366E">
              <w:rPr>
                <w:rFonts w:ascii="ˎ̥" w:eastAsia="宋体" w:hAnsi="ˎ̥" w:cs="Arial"/>
                <w:color w:val="000000"/>
                <w:kern w:val="0"/>
                <w:szCs w:val="21"/>
              </w:rPr>
              <w:t>260</w:t>
            </w:r>
            <w:r w:rsidRPr="00AA366E">
              <w:rPr>
                <w:rFonts w:ascii="ˎ̥" w:eastAsia="宋体" w:hAnsi="ˎ̥" w:cs="Arial"/>
                <w:color w:val="000000"/>
                <w:kern w:val="0"/>
                <w:szCs w:val="21"/>
              </w:rPr>
              <w:t>万</w:t>
            </w:r>
            <w:r w:rsidRPr="00AA366E">
              <w:rPr>
                <w:rFonts w:ascii="ˎ̥" w:eastAsia="宋体" w:hAnsi="ˎ̥" w:cs="Arial"/>
                <w:color w:val="000000"/>
                <w:kern w:val="0"/>
                <w:szCs w:val="21"/>
              </w:rPr>
              <w:t>/</w:t>
            </w:r>
            <w:r w:rsidRPr="00AA366E">
              <w:rPr>
                <w:rFonts w:ascii="ˎ̥" w:eastAsia="宋体" w:hAnsi="ˎ̥" w:cs="Arial"/>
                <w:color w:val="000000"/>
                <w:kern w:val="0"/>
                <w:szCs w:val="21"/>
              </w:rPr>
              <w:t>年。</w:t>
            </w:r>
            <w:r w:rsidRPr="00AA366E">
              <w:rPr>
                <w:rFonts w:ascii="ˎ̥" w:eastAsia="宋体" w:hAnsi="ˎ̥" w:cs="Arial"/>
                <w:color w:val="000000"/>
                <w:kern w:val="0"/>
                <w:sz w:val="18"/>
                <w:szCs w:val="18"/>
              </w:rPr>
              <w:br/>
            </w:r>
            <w:r w:rsidRPr="00AA366E">
              <w:rPr>
                <w:rFonts w:ascii="ˎ̥" w:eastAsia="宋体" w:hAnsi="ˎ̥" w:cs="Arial"/>
                <w:color w:val="000000"/>
                <w:kern w:val="0"/>
                <w:szCs w:val="21"/>
              </w:rPr>
              <w:t xml:space="preserve">　　</w:t>
            </w:r>
            <w:r w:rsidRPr="00AA366E">
              <w:rPr>
                <w:rFonts w:ascii="ˎ̥" w:eastAsia="宋体" w:hAnsi="ˎ̥" w:cs="Arial"/>
                <w:b/>
                <w:bCs/>
                <w:color w:val="000000"/>
                <w:kern w:val="0"/>
                <w:szCs w:val="21"/>
              </w:rPr>
              <w:t>安全性审查结果</w:t>
            </w:r>
            <w:r w:rsidRPr="00AA366E">
              <w:rPr>
                <w:rFonts w:ascii="ˎ̥" w:eastAsia="宋体" w:hAnsi="ˎ̥" w:cs="Arial"/>
                <w:color w:val="000000"/>
                <w:kern w:val="0"/>
                <w:sz w:val="18"/>
                <w:szCs w:val="18"/>
              </w:rPr>
              <w:br/>
            </w:r>
            <w:r w:rsidRPr="00AA366E">
              <w:rPr>
                <w:rFonts w:ascii="ˎ̥" w:eastAsia="宋体" w:hAnsi="ˎ̥" w:cs="Arial"/>
                <w:color w:val="000000"/>
                <w:kern w:val="0"/>
                <w:szCs w:val="21"/>
              </w:rPr>
              <w:t xml:space="preserve">　　</w:t>
            </w:r>
            <w:proofErr w:type="gramStart"/>
            <w:r w:rsidRPr="00AA366E">
              <w:rPr>
                <w:rFonts w:ascii="ˎ̥" w:eastAsia="宋体" w:hAnsi="ˎ̥" w:cs="Arial"/>
                <w:color w:val="000000"/>
                <w:kern w:val="0"/>
                <w:szCs w:val="21"/>
              </w:rPr>
              <w:t xml:space="preserve">　　</w:t>
            </w:r>
            <w:proofErr w:type="gramEnd"/>
            <w:r w:rsidRPr="00AA366E">
              <w:rPr>
                <w:rFonts w:ascii="ˎ̥" w:eastAsia="宋体" w:hAnsi="ˎ̥" w:cs="Arial"/>
                <w:b/>
                <w:bCs/>
                <w:color w:val="000000"/>
                <w:kern w:val="0"/>
                <w:szCs w:val="21"/>
              </w:rPr>
              <w:t>·</w:t>
            </w:r>
            <w:r w:rsidRPr="00AA366E">
              <w:rPr>
                <w:rFonts w:ascii="ˎ̥" w:eastAsia="宋体" w:hAnsi="ˎ̥" w:cs="Arial"/>
                <w:color w:val="000000"/>
                <w:kern w:val="0"/>
                <w:szCs w:val="21"/>
              </w:rPr>
              <w:t>在审查时，加拿大卫生部已收到</w:t>
            </w:r>
            <w:r w:rsidRPr="00AA366E">
              <w:rPr>
                <w:rFonts w:ascii="ˎ̥" w:eastAsia="宋体" w:hAnsi="ˎ̥" w:cs="Arial"/>
                <w:color w:val="000000"/>
                <w:kern w:val="0"/>
                <w:szCs w:val="21"/>
              </w:rPr>
              <w:t>39</w:t>
            </w:r>
            <w:r w:rsidRPr="00AA366E">
              <w:rPr>
                <w:rFonts w:ascii="ˎ̥" w:eastAsia="宋体" w:hAnsi="ˎ̥" w:cs="Arial"/>
                <w:color w:val="000000"/>
                <w:kern w:val="0"/>
                <w:szCs w:val="21"/>
              </w:rPr>
              <w:t>份加拿大公民不良反应报告，其中塞</w:t>
            </w:r>
            <w:proofErr w:type="gramStart"/>
            <w:r w:rsidRPr="00AA366E">
              <w:rPr>
                <w:rFonts w:ascii="ˎ̥" w:eastAsia="宋体" w:hAnsi="ˎ̥" w:cs="Arial"/>
                <w:color w:val="000000"/>
                <w:kern w:val="0"/>
                <w:szCs w:val="21"/>
              </w:rPr>
              <w:t>来昔布</w:t>
            </w:r>
            <w:proofErr w:type="gramEnd"/>
            <w:r w:rsidRPr="00AA366E">
              <w:rPr>
                <w:rFonts w:ascii="ˎ̥" w:eastAsia="宋体" w:hAnsi="ˎ̥" w:cs="Arial"/>
                <w:color w:val="000000"/>
                <w:kern w:val="0"/>
                <w:szCs w:val="21"/>
              </w:rPr>
              <w:t>使用后发生的死亡归因于心脏和卒中相关副作用。</w:t>
            </w:r>
            <w:r w:rsidRPr="00AA366E">
              <w:rPr>
                <w:rFonts w:ascii="ˎ̥" w:eastAsia="宋体" w:hAnsi="ˎ̥" w:cs="Arial"/>
                <w:color w:val="000000"/>
                <w:kern w:val="0"/>
                <w:sz w:val="18"/>
                <w:szCs w:val="18"/>
              </w:rPr>
              <w:br/>
            </w:r>
            <w:r w:rsidRPr="00AA366E">
              <w:rPr>
                <w:rFonts w:ascii="ˎ̥" w:eastAsia="宋体" w:hAnsi="ˎ̥" w:cs="Arial"/>
                <w:color w:val="000000"/>
                <w:kern w:val="0"/>
                <w:szCs w:val="21"/>
              </w:rPr>
              <w:t xml:space="preserve">　　　　</w:t>
            </w:r>
            <w:r w:rsidRPr="00AA366E">
              <w:rPr>
                <w:rFonts w:ascii="ˎ̥" w:eastAsia="宋体" w:hAnsi="ˎ̥" w:cs="Arial"/>
                <w:b/>
                <w:bCs/>
                <w:color w:val="000000"/>
                <w:kern w:val="0"/>
                <w:szCs w:val="21"/>
              </w:rPr>
              <w:t>·</w:t>
            </w:r>
            <w:r w:rsidRPr="00AA366E">
              <w:rPr>
                <w:rFonts w:ascii="ˎ̥" w:eastAsia="宋体" w:hAnsi="ˎ̥" w:cs="Arial"/>
                <w:color w:val="000000"/>
                <w:kern w:val="0"/>
                <w:szCs w:val="21"/>
              </w:rPr>
              <w:t>加拿大卫生部对科学和医学文献的审查确认了许多研究。基于这些研究得出的结论是，塞</w:t>
            </w:r>
            <w:proofErr w:type="gramStart"/>
            <w:r w:rsidRPr="00AA366E">
              <w:rPr>
                <w:rFonts w:ascii="ˎ̥" w:eastAsia="宋体" w:hAnsi="ˎ̥" w:cs="Arial"/>
                <w:color w:val="000000"/>
                <w:kern w:val="0"/>
                <w:szCs w:val="21"/>
              </w:rPr>
              <w:t>来昔布</w:t>
            </w:r>
            <w:proofErr w:type="gramEnd"/>
            <w:r w:rsidRPr="00AA366E">
              <w:rPr>
                <w:rFonts w:ascii="ˎ̥" w:eastAsia="宋体" w:hAnsi="ˎ̥" w:cs="Arial"/>
                <w:color w:val="000000"/>
                <w:kern w:val="0"/>
                <w:szCs w:val="21"/>
              </w:rPr>
              <w:t>使用剂量高于</w:t>
            </w:r>
            <w:r w:rsidRPr="00AA366E">
              <w:rPr>
                <w:rFonts w:ascii="ˎ̥" w:eastAsia="宋体" w:hAnsi="ˎ̥" w:cs="Arial"/>
                <w:color w:val="000000"/>
                <w:kern w:val="0"/>
                <w:szCs w:val="21"/>
              </w:rPr>
              <w:t>200 mg/</w:t>
            </w:r>
            <w:r w:rsidRPr="00AA366E">
              <w:rPr>
                <w:rFonts w:ascii="ˎ̥" w:eastAsia="宋体" w:hAnsi="ˎ̥" w:cs="Arial"/>
                <w:color w:val="000000"/>
                <w:kern w:val="0"/>
                <w:szCs w:val="21"/>
              </w:rPr>
              <w:t>天时，与严重心脏和卒中相关副作用风险增加相关。该风险在使用药物</w:t>
            </w:r>
            <w:r w:rsidRPr="00AA366E">
              <w:rPr>
                <w:rFonts w:ascii="ˎ̥" w:eastAsia="宋体" w:hAnsi="ˎ̥" w:cs="Arial"/>
                <w:color w:val="000000"/>
                <w:kern w:val="0"/>
                <w:szCs w:val="21"/>
              </w:rPr>
              <w:t>18</w:t>
            </w:r>
            <w:r w:rsidRPr="00AA366E">
              <w:rPr>
                <w:rFonts w:ascii="ˎ̥" w:eastAsia="宋体" w:hAnsi="ˎ̥" w:cs="Arial"/>
                <w:color w:val="000000"/>
                <w:kern w:val="0"/>
                <w:szCs w:val="21"/>
              </w:rPr>
              <w:t>个月以上的患者中可能较高。</w:t>
            </w:r>
            <w:r w:rsidRPr="00AA366E">
              <w:rPr>
                <w:rFonts w:ascii="ˎ̥" w:eastAsia="宋体" w:hAnsi="ˎ̥" w:cs="Arial"/>
                <w:color w:val="000000"/>
                <w:kern w:val="0"/>
                <w:sz w:val="18"/>
                <w:szCs w:val="18"/>
              </w:rPr>
              <w:br/>
            </w:r>
            <w:r w:rsidRPr="00AA366E">
              <w:rPr>
                <w:rFonts w:ascii="ˎ̥" w:eastAsia="宋体" w:hAnsi="ˎ̥" w:cs="Arial"/>
                <w:color w:val="000000"/>
                <w:kern w:val="0"/>
                <w:szCs w:val="21"/>
              </w:rPr>
              <w:t xml:space="preserve">　　　　</w:t>
            </w:r>
            <w:r w:rsidRPr="00AA366E">
              <w:rPr>
                <w:rFonts w:ascii="ˎ̥" w:eastAsia="宋体" w:hAnsi="ˎ̥" w:cs="Arial"/>
                <w:b/>
                <w:bCs/>
                <w:color w:val="000000"/>
                <w:kern w:val="0"/>
                <w:szCs w:val="21"/>
              </w:rPr>
              <w:t>·</w:t>
            </w:r>
            <w:r w:rsidRPr="00AA366E">
              <w:rPr>
                <w:rFonts w:ascii="ˎ̥" w:eastAsia="宋体" w:hAnsi="ˎ̥" w:cs="Arial"/>
                <w:color w:val="000000"/>
                <w:kern w:val="0"/>
                <w:szCs w:val="21"/>
              </w:rPr>
              <w:t>基于对现有数据的审查，目前尚无法开展非</w:t>
            </w:r>
            <w:proofErr w:type="gramStart"/>
            <w:r w:rsidRPr="00AA366E">
              <w:rPr>
                <w:rFonts w:ascii="ˎ̥" w:eastAsia="宋体" w:hAnsi="ˎ̥" w:cs="Arial"/>
                <w:color w:val="000000"/>
                <w:kern w:val="0"/>
                <w:szCs w:val="21"/>
              </w:rPr>
              <w:t>甾</w:t>
            </w:r>
            <w:proofErr w:type="gramEnd"/>
            <w:r w:rsidRPr="00AA366E">
              <w:rPr>
                <w:rFonts w:ascii="ˎ̥" w:eastAsia="宋体" w:hAnsi="ˎ̥" w:cs="Arial"/>
                <w:color w:val="000000"/>
                <w:kern w:val="0"/>
                <w:szCs w:val="21"/>
              </w:rPr>
              <w:t>体抗炎药在其心血管安全性方面的相对排序。但是，目前有一项正在进行中的临床试验在研究塞</w:t>
            </w:r>
            <w:proofErr w:type="gramStart"/>
            <w:r w:rsidRPr="00AA366E">
              <w:rPr>
                <w:rFonts w:ascii="ˎ̥" w:eastAsia="宋体" w:hAnsi="ˎ̥" w:cs="Arial"/>
                <w:color w:val="000000"/>
                <w:kern w:val="0"/>
                <w:szCs w:val="21"/>
              </w:rPr>
              <w:t>来昔布</w:t>
            </w:r>
            <w:proofErr w:type="gramEnd"/>
            <w:r w:rsidRPr="00AA366E">
              <w:rPr>
                <w:rFonts w:ascii="ˎ̥" w:eastAsia="宋体" w:hAnsi="ˎ̥" w:cs="Arial"/>
                <w:color w:val="000000"/>
                <w:kern w:val="0"/>
                <w:szCs w:val="21"/>
              </w:rPr>
              <w:t>、布洛芬和</w:t>
            </w:r>
            <w:proofErr w:type="gramStart"/>
            <w:r w:rsidRPr="00AA366E">
              <w:rPr>
                <w:rFonts w:ascii="ˎ̥" w:eastAsia="宋体" w:hAnsi="ˎ̥" w:cs="Arial"/>
                <w:color w:val="000000"/>
                <w:kern w:val="0"/>
                <w:szCs w:val="21"/>
              </w:rPr>
              <w:t>萘</w:t>
            </w:r>
            <w:proofErr w:type="gramEnd"/>
            <w:r w:rsidRPr="00AA366E">
              <w:rPr>
                <w:rFonts w:ascii="ˎ̥" w:eastAsia="宋体" w:hAnsi="ˎ̥" w:cs="Arial"/>
                <w:color w:val="000000"/>
                <w:kern w:val="0"/>
                <w:szCs w:val="21"/>
              </w:rPr>
              <w:t>普</w:t>
            </w:r>
            <w:proofErr w:type="gramStart"/>
            <w:r w:rsidRPr="00AA366E">
              <w:rPr>
                <w:rFonts w:ascii="ˎ̥" w:eastAsia="宋体" w:hAnsi="ˎ̥" w:cs="Arial"/>
                <w:color w:val="000000"/>
                <w:kern w:val="0"/>
                <w:szCs w:val="21"/>
              </w:rPr>
              <w:t>生不同</w:t>
            </w:r>
            <w:proofErr w:type="gramEnd"/>
            <w:r w:rsidRPr="00AA366E">
              <w:rPr>
                <w:rFonts w:ascii="ˎ̥" w:eastAsia="宋体" w:hAnsi="ˎ̥" w:cs="Arial"/>
                <w:color w:val="000000"/>
                <w:kern w:val="0"/>
                <w:szCs w:val="21"/>
              </w:rPr>
              <w:t>剂量的相对心血管安全性特征。</w:t>
            </w:r>
            <w:r w:rsidRPr="00AA366E">
              <w:rPr>
                <w:rFonts w:ascii="ˎ̥" w:eastAsia="宋体" w:hAnsi="ˎ̥" w:cs="Arial"/>
                <w:color w:val="000000"/>
                <w:kern w:val="0"/>
                <w:sz w:val="18"/>
                <w:szCs w:val="18"/>
              </w:rPr>
              <w:br/>
            </w:r>
            <w:r w:rsidRPr="00AA366E">
              <w:rPr>
                <w:rFonts w:ascii="ˎ̥" w:eastAsia="宋体" w:hAnsi="ˎ̥" w:cs="Arial"/>
                <w:color w:val="000000"/>
                <w:kern w:val="0"/>
                <w:szCs w:val="21"/>
              </w:rPr>
              <w:t xml:space="preserve">　　</w:t>
            </w:r>
            <w:r w:rsidRPr="00AA366E">
              <w:rPr>
                <w:rFonts w:ascii="ˎ̥" w:eastAsia="宋体" w:hAnsi="ˎ̥" w:cs="Arial"/>
                <w:b/>
                <w:bCs/>
                <w:color w:val="000000"/>
                <w:kern w:val="0"/>
                <w:szCs w:val="21"/>
              </w:rPr>
              <w:t>结论和措施</w:t>
            </w:r>
            <w:r w:rsidRPr="00AA366E">
              <w:rPr>
                <w:rFonts w:ascii="ˎ̥" w:eastAsia="宋体" w:hAnsi="ˎ̥" w:cs="Arial"/>
                <w:color w:val="000000"/>
                <w:kern w:val="0"/>
                <w:sz w:val="18"/>
                <w:szCs w:val="18"/>
              </w:rPr>
              <w:br/>
            </w:r>
            <w:r w:rsidRPr="00AA366E">
              <w:rPr>
                <w:rFonts w:ascii="ˎ̥" w:eastAsia="宋体" w:hAnsi="ˎ̥" w:cs="Arial"/>
                <w:color w:val="000000"/>
                <w:kern w:val="0"/>
                <w:szCs w:val="21"/>
              </w:rPr>
              <w:t xml:space="preserve">　　</w:t>
            </w:r>
            <w:proofErr w:type="gramStart"/>
            <w:r w:rsidRPr="00AA366E">
              <w:rPr>
                <w:rFonts w:ascii="ˎ̥" w:eastAsia="宋体" w:hAnsi="ˎ̥" w:cs="Arial"/>
                <w:color w:val="000000"/>
                <w:kern w:val="0"/>
                <w:szCs w:val="21"/>
              </w:rPr>
              <w:t xml:space="preserve">　　</w:t>
            </w:r>
            <w:proofErr w:type="gramEnd"/>
            <w:r w:rsidRPr="00AA366E">
              <w:rPr>
                <w:rFonts w:ascii="ˎ̥" w:eastAsia="宋体" w:hAnsi="ˎ̥" w:cs="Arial"/>
                <w:b/>
                <w:bCs/>
                <w:color w:val="000000"/>
                <w:kern w:val="0"/>
                <w:szCs w:val="21"/>
              </w:rPr>
              <w:t>·</w:t>
            </w:r>
            <w:r w:rsidRPr="00AA366E">
              <w:rPr>
                <w:rFonts w:ascii="ˎ̥" w:eastAsia="宋体" w:hAnsi="ˎ̥" w:cs="Arial"/>
                <w:color w:val="000000"/>
                <w:kern w:val="0"/>
                <w:szCs w:val="21"/>
              </w:rPr>
              <w:t>加拿大卫生部对证据进行审查后，支持以下结论：塞</w:t>
            </w:r>
            <w:proofErr w:type="gramStart"/>
            <w:r w:rsidRPr="00AA366E">
              <w:rPr>
                <w:rFonts w:ascii="ˎ̥" w:eastAsia="宋体" w:hAnsi="ˎ̥" w:cs="Arial"/>
                <w:color w:val="000000"/>
                <w:kern w:val="0"/>
                <w:szCs w:val="21"/>
              </w:rPr>
              <w:t>来昔布</w:t>
            </w:r>
            <w:proofErr w:type="gramEnd"/>
            <w:r w:rsidRPr="00AA366E">
              <w:rPr>
                <w:rFonts w:ascii="ˎ̥" w:eastAsia="宋体" w:hAnsi="ˎ̥" w:cs="Arial"/>
                <w:color w:val="000000"/>
                <w:kern w:val="0"/>
                <w:szCs w:val="21"/>
              </w:rPr>
              <w:t>（在剂量高于</w:t>
            </w:r>
            <w:r w:rsidRPr="00AA366E">
              <w:rPr>
                <w:rFonts w:ascii="ˎ̥" w:eastAsia="宋体" w:hAnsi="ˎ̥" w:cs="Arial"/>
                <w:color w:val="000000"/>
                <w:kern w:val="0"/>
                <w:szCs w:val="21"/>
              </w:rPr>
              <w:t>200 mg/</w:t>
            </w:r>
            <w:r w:rsidRPr="00AA366E">
              <w:rPr>
                <w:rFonts w:ascii="ˎ̥" w:eastAsia="宋体" w:hAnsi="ˎ̥" w:cs="Arial"/>
                <w:color w:val="000000"/>
                <w:kern w:val="0"/>
                <w:szCs w:val="21"/>
              </w:rPr>
              <w:t>天时）可能与严重心脏和卒中相关副作用风险增加相关，而且该风险与大</w:t>
            </w:r>
            <w:proofErr w:type="gramStart"/>
            <w:r w:rsidRPr="00AA366E">
              <w:rPr>
                <w:rFonts w:ascii="ˎ̥" w:eastAsia="宋体" w:hAnsi="ˎ̥" w:cs="Arial"/>
                <w:color w:val="000000"/>
                <w:kern w:val="0"/>
                <w:szCs w:val="21"/>
              </w:rPr>
              <w:t>剂量双</w:t>
            </w:r>
            <w:proofErr w:type="gramEnd"/>
            <w:r w:rsidRPr="00AA366E">
              <w:rPr>
                <w:rFonts w:ascii="ˎ̥" w:eastAsia="宋体" w:hAnsi="ˎ̥" w:cs="Arial"/>
                <w:color w:val="000000"/>
                <w:kern w:val="0"/>
                <w:szCs w:val="21"/>
              </w:rPr>
              <w:t>氯芬酸（</w:t>
            </w:r>
            <w:r w:rsidRPr="00AA366E">
              <w:rPr>
                <w:rFonts w:ascii="ˎ̥" w:eastAsia="宋体" w:hAnsi="ˎ̥" w:cs="Arial"/>
                <w:color w:val="000000"/>
                <w:kern w:val="0"/>
                <w:szCs w:val="21"/>
              </w:rPr>
              <w:t>≥150 mg/</w:t>
            </w:r>
            <w:r w:rsidRPr="00AA366E">
              <w:rPr>
                <w:rFonts w:ascii="ˎ̥" w:eastAsia="宋体" w:hAnsi="ˎ̥" w:cs="Arial"/>
                <w:color w:val="000000"/>
                <w:kern w:val="0"/>
                <w:szCs w:val="21"/>
              </w:rPr>
              <w:t>天）或布洛芬（</w:t>
            </w:r>
            <w:r w:rsidRPr="00AA366E">
              <w:rPr>
                <w:rFonts w:ascii="ˎ̥" w:eastAsia="宋体" w:hAnsi="ˎ̥" w:cs="Arial"/>
                <w:color w:val="000000"/>
                <w:kern w:val="0"/>
                <w:szCs w:val="21"/>
              </w:rPr>
              <w:t>≥2400 mg/</w:t>
            </w:r>
            <w:r w:rsidRPr="00AA366E">
              <w:rPr>
                <w:rFonts w:ascii="ˎ̥" w:eastAsia="宋体" w:hAnsi="ˎ̥" w:cs="Arial"/>
                <w:color w:val="000000"/>
                <w:kern w:val="0"/>
                <w:szCs w:val="21"/>
              </w:rPr>
              <w:t>天）使用相关风险相似。</w:t>
            </w:r>
            <w:r w:rsidRPr="00AA366E">
              <w:rPr>
                <w:rFonts w:ascii="ˎ̥" w:eastAsia="宋体" w:hAnsi="ˎ̥" w:cs="Arial"/>
                <w:color w:val="000000"/>
                <w:kern w:val="0"/>
                <w:sz w:val="18"/>
                <w:szCs w:val="18"/>
              </w:rPr>
              <w:br/>
            </w:r>
            <w:r w:rsidRPr="00AA366E">
              <w:rPr>
                <w:rFonts w:ascii="ˎ̥" w:eastAsia="宋体" w:hAnsi="ˎ̥" w:cs="Arial"/>
                <w:color w:val="000000"/>
                <w:kern w:val="0"/>
                <w:szCs w:val="21"/>
              </w:rPr>
              <w:t xml:space="preserve">　　　　</w:t>
            </w:r>
            <w:r w:rsidRPr="00AA366E">
              <w:rPr>
                <w:rFonts w:ascii="ˎ̥" w:eastAsia="宋体" w:hAnsi="ˎ̥" w:cs="Arial"/>
                <w:b/>
                <w:bCs/>
                <w:color w:val="000000"/>
                <w:kern w:val="0"/>
                <w:szCs w:val="21"/>
              </w:rPr>
              <w:t>·</w:t>
            </w:r>
            <w:r w:rsidRPr="00AA366E">
              <w:rPr>
                <w:rFonts w:ascii="ˎ̥" w:eastAsia="宋体" w:hAnsi="ˎ̥" w:cs="Arial"/>
                <w:color w:val="000000"/>
                <w:kern w:val="0"/>
                <w:szCs w:val="21"/>
              </w:rPr>
              <w:t>为进一步降低塞</w:t>
            </w:r>
            <w:proofErr w:type="gramStart"/>
            <w:r w:rsidRPr="00AA366E">
              <w:rPr>
                <w:rFonts w:ascii="ˎ̥" w:eastAsia="宋体" w:hAnsi="ˎ̥" w:cs="Arial"/>
                <w:color w:val="000000"/>
                <w:kern w:val="0"/>
                <w:szCs w:val="21"/>
              </w:rPr>
              <w:t>来昔布相关</w:t>
            </w:r>
            <w:proofErr w:type="gramEnd"/>
            <w:r w:rsidRPr="00AA366E">
              <w:rPr>
                <w:rFonts w:ascii="ˎ̥" w:eastAsia="宋体" w:hAnsi="ˎ̥" w:cs="Arial"/>
                <w:color w:val="000000"/>
                <w:kern w:val="0"/>
                <w:szCs w:val="21"/>
              </w:rPr>
              <w:t>风险，塞</w:t>
            </w:r>
            <w:proofErr w:type="gramStart"/>
            <w:r w:rsidRPr="00AA366E">
              <w:rPr>
                <w:rFonts w:ascii="ˎ̥" w:eastAsia="宋体" w:hAnsi="ˎ̥" w:cs="Arial"/>
                <w:color w:val="000000"/>
                <w:kern w:val="0"/>
                <w:szCs w:val="21"/>
              </w:rPr>
              <w:t>来昔布</w:t>
            </w:r>
            <w:proofErr w:type="gramEnd"/>
            <w:r w:rsidRPr="00AA366E">
              <w:rPr>
                <w:rFonts w:ascii="ˎ̥" w:eastAsia="宋体" w:hAnsi="ˎ̥" w:cs="Arial"/>
                <w:color w:val="000000"/>
                <w:kern w:val="0"/>
                <w:szCs w:val="21"/>
              </w:rPr>
              <w:t>处方信息中正在增加额外信息，包括：</w:t>
            </w:r>
            <w:r w:rsidRPr="00AA366E">
              <w:rPr>
                <w:rFonts w:ascii="ˎ̥" w:eastAsia="宋体" w:hAnsi="ˎ̥" w:cs="Arial"/>
                <w:color w:val="000000"/>
                <w:kern w:val="0"/>
                <w:sz w:val="18"/>
                <w:szCs w:val="18"/>
              </w:rPr>
              <w:br/>
            </w:r>
            <w:r w:rsidRPr="00AA366E">
              <w:rPr>
                <w:rFonts w:ascii="ˎ̥" w:eastAsia="宋体" w:hAnsi="ˎ̥" w:cs="Arial"/>
                <w:color w:val="000000"/>
                <w:kern w:val="0"/>
                <w:szCs w:val="21"/>
              </w:rPr>
              <w:t xml:space="preserve">　　　　　　</w:t>
            </w:r>
            <w:r w:rsidRPr="00AA366E">
              <w:rPr>
                <w:rFonts w:ascii="ˎ̥" w:eastAsia="宋体" w:hAnsi="ˎ̥" w:cs="Arial"/>
                <w:color w:val="000000"/>
                <w:kern w:val="0"/>
                <w:szCs w:val="21"/>
              </w:rPr>
              <w:t>○</w:t>
            </w:r>
            <w:r w:rsidRPr="00AA366E">
              <w:rPr>
                <w:rFonts w:ascii="ˎ̥" w:eastAsia="宋体" w:hAnsi="ˎ̥" w:cs="Arial"/>
                <w:color w:val="000000"/>
                <w:kern w:val="0"/>
                <w:szCs w:val="21"/>
              </w:rPr>
              <w:t xml:space="preserve">　塞</w:t>
            </w:r>
            <w:proofErr w:type="gramStart"/>
            <w:r w:rsidRPr="00AA366E">
              <w:rPr>
                <w:rFonts w:ascii="ˎ̥" w:eastAsia="宋体" w:hAnsi="ˎ̥" w:cs="Arial"/>
                <w:color w:val="000000"/>
                <w:kern w:val="0"/>
                <w:szCs w:val="21"/>
              </w:rPr>
              <w:t>来昔布</w:t>
            </w:r>
            <w:proofErr w:type="gramEnd"/>
            <w:r w:rsidRPr="00AA366E">
              <w:rPr>
                <w:rFonts w:ascii="ˎ̥" w:eastAsia="宋体" w:hAnsi="ˎ̥" w:cs="Arial"/>
                <w:color w:val="000000"/>
                <w:kern w:val="0"/>
                <w:szCs w:val="21"/>
              </w:rPr>
              <w:t>，尤其是剂量大于</w:t>
            </w:r>
            <w:r w:rsidRPr="00AA366E">
              <w:rPr>
                <w:rFonts w:ascii="ˎ̥" w:eastAsia="宋体" w:hAnsi="ˎ̥" w:cs="Arial"/>
                <w:color w:val="000000"/>
                <w:kern w:val="0"/>
                <w:szCs w:val="21"/>
              </w:rPr>
              <w:t>200 mg/</w:t>
            </w:r>
            <w:r w:rsidRPr="00AA366E">
              <w:rPr>
                <w:rFonts w:ascii="ˎ̥" w:eastAsia="宋体" w:hAnsi="ˎ̥" w:cs="Arial"/>
                <w:color w:val="000000"/>
                <w:kern w:val="0"/>
                <w:szCs w:val="21"/>
              </w:rPr>
              <w:t>天时，可能与心脏和卒中相关不良事件风险增加相关，当开处塞</w:t>
            </w:r>
            <w:proofErr w:type="gramStart"/>
            <w:r w:rsidRPr="00AA366E">
              <w:rPr>
                <w:rFonts w:ascii="ˎ̥" w:eastAsia="宋体" w:hAnsi="ˎ̥" w:cs="Arial"/>
                <w:color w:val="000000"/>
                <w:kern w:val="0"/>
                <w:szCs w:val="21"/>
              </w:rPr>
              <w:t>来昔布</w:t>
            </w:r>
            <w:proofErr w:type="gramEnd"/>
            <w:r w:rsidRPr="00AA366E">
              <w:rPr>
                <w:rFonts w:ascii="ˎ̥" w:eastAsia="宋体" w:hAnsi="ˎ̥" w:cs="Arial"/>
                <w:color w:val="000000"/>
                <w:kern w:val="0"/>
                <w:szCs w:val="21"/>
              </w:rPr>
              <w:t>时，应考虑该风险。</w:t>
            </w:r>
            <w:r w:rsidRPr="00AA366E">
              <w:rPr>
                <w:rFonts w:ascii="ˎ̥" w:eastAsia="宋体" w:hAnsi="ˎ̥" w:cs="Arial"/>
                <w:color w:val="000000"/>
                <w:kern w:val="0"/>
                <w:sz w:val="18"/>
                <w:szCs w:val="18"/>
              </w:rPr>
              <w:br/>
            </w:r>
            <w:r w:rsidRPr="00AA366E">
              <w:rPr>
                <w:rFonts w:ascii="ˎ̥" w:eastAsia="宋体" w:hAnsi="ˎ̥" w:cs="Arial"/>
                <w:color w:val="000000"/>
                <w:kern w:val="0"/>
                <w:szCs w:val="21"/>
              </w:rPr>
              <w:t xml:space="preserve">　　　　　　</w:t>
            </w:r>
            <w:r w:rsidRPr="00AA366E">
              <w:rPr>
                <w:rFonts w:ascii="ˎ̥" w:eastAsia="宋体" w:hAnsi="ˎ̥" w:cs="Arial"/>
                <w:color w:val="000000"/>
                <w:kern w:val="0"/>
                <w:szCs w:val="21"/>
              </w:rPr>
              <w:t>○</w:t>
            </w:r>
            <w:r w:rsidRPr="00AA366E">
              <w:rPr>
                <w:rFonts w:ascii="ˎ̥" w:eastAsia="宋体" w:hAnsi="ˎ̥" w:cs="Arial"/>
                <w:color w:val="000000"/>
                <w:kern w:val="0"/>
                <w:szCs w:val="21"/>
              </w:rPr>
              <w:t xml:space="preserve">　建议使用较低的药物剂量（</w:t>
            </w:r>
            <w:r w:rsidRPr="00AA366E">
              <w:rPr>
                <w:rFonts w:ascii="ˎ̥" w:eastAsia="宋体" w:hAnsi="ˎ̥" w:cs="Arial"/>
                <w:color w:val="000000"/>
                <w:kern w:val="0"/>
                <w:szCs w:val="21"/>
              </w:rPr>
              <w:t>≤200 mg/</w:t>
            </w:r>
            <w:r w:rsidRPr="00AA366E">
              <w:rPr>
                <w:rFonts w:ascii="ˎ̥" w:eastAsia="宋体" w:hAnsi="ˎ̥" w:cs="Arial"/>
                <w:color w:val="000000"/>
                <w:kern w:val="0"/>
                <w:szCs w:val="21"/>
              </w:rPr>
              <w:t>天），尤其是既往存在心脏病风险因素的患者。</w:t>
            </w:r>
            <w:r w:rsidRPr="00AA366E">
              <w:rPr>
                <w:rFonts w:ascii="ˎ̥" w:eastAsia="宋体" w:hAnsi="ˎ̥" w:cs="Arial"/>
                <w:color w:val="000000"/>
                <w:kern w:val="0"/>
                <w:sz w:val="18"/>
                <w:szCs w:val="18"/>
              </w:rPr>
              <w:br/>
            </w:r>
            <w:r w:rsidRPr="00AA366E">
              <w:rPr>
                <w:rFonts w:ascii="ˎ̥" w:eastAsia="宋体" w:hAnsi="ˎ̥" w:cs="Arial"/>
                <w:color w:val="000000"/>
                <w:kern w:val="0"/>
                <w:szCs w:val="21"/>
              </w:rPr>
              <w:t xml:space="preserve">　　　　　　</w:t>
            </w:r>
            <w:r w:rsidRPr="00AA366E">
              <w:rPr>
                <w:rFonts w:ascii="ˎ̥" w:eastAsia="宋体" w:hAnsi="ˎ̥" w:cs="Arial"/>
                <w:color w:val="000000"/>
                <w:kern w:val="0"/>
                <w:szCs w:val="21"/>
              </w:rPr>
              <w:t>○</w:t>
            </w:r>
            <w:r w:rsidRPr="00AA366E">
              <w:rPr>
                <w:rFonts w:ascii="ˎ̥" w:eastAsia="宋体" w:hAnsi="ˎ̥" w:cs="Arial"/>
                <w:color w:val="000000"/>
                <w:kern w:val="0"/>
                <w:szCs w:val="21"/>
              </w:rPr>
              <w:t xml:space="preserve">　加拿大卫生部已确定，当按建议使用时，塞</w:t>
            </w:r>
            <w:proofErr w:type="gramStart"/>
            <w:r w:rsidRPr="00AA366E">
              <w:rPr>
                <w:rFonts w:ascii="ˎ̥" w:eastAsia="宋体" w:hAnsi="ˎ̥" w:cs="Arial"/>
                <w:color w:val="000000"/>
                <w:kern w:val="0"/>
                <w:szCs w:val="21"/>
              </w:rPr>
              <w:t>来昔布</w:t>
            </w:r>
            <w:proofErr w:type="gramEnd"/>
            <w:r w:rsidRPr="00AA366E">
              <w:rPr>
                <w:rFonts w:ascii="ˎ̥" w:eastAsia="宋体" w:hAnsi="ˎ̥" w:cs="Arial"/>
                <w:color w:val="000000"/>
                <w:kern w:val="0"/>
                <w:szCs w:val="21"/>
              </w:rPr>
              <w:t>的整体</w:t>
            </w:r>
            <w:proofErr w:type="gramStart"/>
            <w:r w:rsidRPr="00AA366E">
              <w:rPr>
                <w:rFonts w:ascii="ˎ̥" w:eastAsia="宋体" w:hAnsi="ˎ̥" w:cs="Arial"/>
                <w:color w:val="000000"/>
                <w:kern w:val="0"/>
                <w:szCs w:val="21"/>
              </w:rPr>
              <w:t>获益仍</w:t>
            </w:r>
            <w:proofErr w:type="gramEnd"/>
            <w:r w:rsidRPr="00AA366E">
              <w:rPr>
                <w:rFonts w:ascii="ˎ̥" w:eastAsia="宋体" w:hAnsi="ˎ̥" w:cs="Arial"/>
                <w:color w:val="000000"/>
                <w:kern w:val="0"/>
                <w:szCs w:val="21"/>
              </w:rPr>
              <w:t>大于其风险。</w:t>
            </w:r>
          </w:p>
          <w:p w:rsidR="00AA366E" w:rsidRPr="00AA366E" w:rsidRDefault="00AA366E" w:rsidP="00AA366E">
            <w:pPr>
              <w:widowControl/>
              <w:spacing w:before="100" w:beforeAutospacing="1" w:after="100" w:afterAutospacing="1" w:line="480" w:lineRule="auto"/>
              <w:jc w:val="right"/>
              <w:rPr>
                <w:rFonts w:ascii="ˎ̥" w:eastAsia="宋体" w:hAnsi="ˎ̥" w:cs="Arial"/>
                <w:color w:val="000000"/>
                <w:kern w:val="0"/>
                <w:szCs w:val="21"/>
              </w:rPr>
            </w:pPr>
            <w:r w:rsidRPr="00AA366E">
              <w:rPr>
                <w:rFonts w:ascii="ˎ̥" w:eastAsia="宋体" w:hAnsi="ˎ̥" w:cs="Arial"/>
                <w:color w:val="000000"/>
                <w:kern w:val="0"/>
                <w:szCs w:val="21"/>
              </w:rPr>
              <w:t>（加拿大卫生部网站）</w:t>
            </w:r>
          </w:p>
          <w:p w:rsidR="00AA366E" w:rsidRDefault="00AA366E" w:rsidP="00AA366E">
            <w:pPr>
              <w:widowControl/>
              <w:spacing w:before="100" w:beforeAutospacing="1" w:after="100" w:afterAutospacing="1" w:line="480" w:lineRule="auto"/>
              <w:jc w:val="center"/>
              <w:rPr>
                <w:rFonts w:ascii="ˎ̥" w:eastAsia="宋体" w:hAnsi="ˎ̥" w:cs="Arial" w:hint="eastAsia"/>
                <w:b/>
                <w:bCs/>
                <w:color w:val="000000"/>
                <w:kern w:val="0"/>
                <w:sz w:val="30"/>
                <w:szCs w:val="30"/>
              </w:rPr>
            </w:pPr>
          </w:p>
          <w:p w:rsidR="00AA366E" w:rsidRPr="00AA366E" w:rsidRDefault="00AA366E" w:rsidP="00AA366E">
            <w:pPr>
              <w:widowControl/>
              <w:spacing w:before="100" w:beforeAutospacing="1" w:after="100" w:afterAutospacing="1" w:line="480" w:lineRule="auto"/>
              <w:jc w:val="center"/>
              <w:rPr>
                <w:rFonts w:ascii="ˎ̥" w:eastAsia="宋体" w:hAnsi="ˎ̥" w:cs="Arial"/>
                <w:color w:val="000000"/>
                <w:kern w:val="0"/>
                <w:szCs w:val="21"/>
              </w:rPr>
            </w:pPr>
            <w:r w:rsidRPr="00AA366E">
              <w:rPr>
                <w:rFonts w:ascii="ˎ̥" w:eastAsia="宋体" w:hAnsi="ˎ̥" w:cs="Arial"/>
                <w:b/>
                <w:bCs/>
                <w:color w:val="000000"/>
                <w:kern w:val="0"/>
                <w:sz w:val="30"/>
                <w:szCs w:val="30"/>
              </w:rPr>
              <w:lastRenderedPageBreak/>
              <w:t>加拿大</w:t>
            </w:r>
            <w:proofErr w:type="gramStart"/>
            <w:r w:rsidRPr="00AA366E">
              <w:rPr>
                <w:rFonts w:ascii="ˎ̥" w:eastAsia="宋体" w:hAnsi="ˎ̥" w:cs="Arial"/>
                <w:b/>
                <w:bCs/>
                <w:color w:val="000000"/>
                <w:kern w:val="0"/>
                <w:sz w:val="30"/>
                <w:szCs w:val="30"/>
              </w:rPr>
              <w:t>警告顺铂的</w:t>
            </w:r>
            <w:proofErr w:type="gramEnd"/>
            <w:r w:rsidRPr="00AA366E">
              <w:rPr>
                <w:rFonts w:ascii="ˎ̥" w:eastAsia="宋体" w:hAnsi="ˎ̥" w:cs="Arial"/>
                <w:b/>
                <w:bCs/>
                <w:color w:val="000000"/>
                <w:kern w:val="0"/>
                <w:sz w:val="30"/>
                <w:szCs w:val="30"/>
              </w:rPr>
              <w:t>静脉血栓栓塞风险</w:t>
            </w:r>
          </w:p>
          <w:p w:rsidR="00AA366E" w:rsidRPr="00AA366E" w:rsidRDefault="00AA366E" w:rsidP="00AA366E">
            <w:pPr>
              <w:widowControl/>
              <w:spacing w:before="100" w:beforeAutospacing="1" w:after="100" w:afterAutospacing="1" w:line="480" w:lineRule="auto"/>
              <w:jc w:val="left"/>
              <w:rPr>
                <w:rFonts w:ascii="ˎ̥" w:eastAsia="宋体" w:hAnsi="ˎ̥" w:cs="Arial"/>
                <w:color w:val="000000"/>
                <w:kern w:val="0"/>
                <w:szCs w:val="21"/>
              </w:rPr>
            </w:pPr>
            <w:r w:rsidRPr="00AA366E">
              <w:rPr>
                <w:rFonts w:ascii="ˎ̥" w:eastAsia="宋体" w:hAnsi="ˎ̥" w:cs="Arial"/>
                <w:color w:val="000000"/>
                <w:kern w:val="0"/>
                <w:szCs w:val="21"/>
              </w:rPr>
              <w:t xml:space="preserve">　　</w:t>
            </w:r>
            <w:r w:rsidRPr="00AA366E">
              <w:rPr>
                <w:rFonts w:ascii="ˎ̥" w:eastAsia="宋体" w:hAnsi="ˎ̥" w:cs="Arial"/>
                <w:color w:val="000000"/>
                <w:kern w:val="0"/>
                <w:szCs w:val="21"/>
              </w:rPr>
              <w:t>2016</w:t>
            </w:r>
            <w:r w:rsidRPr="00AA366E">
              <w:rPr>
                <w:rFonts w:ascii="ˎ̥" w:eastAsia="宋体" w:hAnsi="ˎ̥" w:cs="Arial"/>
                <w:color w:val="000000"/>
                <w:kern w:val="0"/>
                <w:szCs w:val="21"/>
              </w:rPr>
              <w:t>年</w:t>
            </w:r>
            <w:r w:rsidRPr="00AA366E">
              <w:rPr>
                <w:rFonts w:ascii="ˎ̥" w:eastAsia="宋体" w:hAnsi="ˎ̥" w:cs="Arial"/>
                <w:color w:val="000000"/>
                <w:kern w:val="0"/>
                <w:szCs w:val="21"/>
              </w:rPr>
              <w:t>2</w:t>
            </w:r>
            <w:r w:rsidRPr="00AA366E">
              <w:rPr>
                <w:rFonts w:ascii="ˎ̥" w:eastAsia="宋体" w:hAnsi="ˎ̥" w:cs="Arial"/>
                <w:color w:val="000000"/>
                <w:kern w:val="0"/>
                <w:szCs w:val="21"/>
              </w:rPr>
              <w:t>月</w:t>
            </w:r>
            <w:r w:rsidRPr="00AA366E">
              <w:rPr>
                <w:rFonts w:ascii="ˎ̥" w:eastAsia="宋体" w:hAnsi="ˎ̥" w:cs="Arial"/>
                <w:color w:val="000000"/>
                <w:kern w:val="0"/>
                <w:szCs w:val="21"/>
              </w:rPr>
              <w:t>12</w:t>
            </w:r>
            <w:r w:rsidRPr="00AA366E">
              <w:rPr>
                <w:rFonts w:ascii="ˎ̥" w:eastAsia="宋体" w:hAnsi="ˎ̥" w:cs="Arial"/>
                <w:color w:val="000000"/>
                <w:kern w:val="0"/>
                <w:szCs w:val="21"/>
              </w:rPr>
              <w:t>日，加拿大卫生部网站发布信息，</w:t>
            </w:r>
            <w:proofErr w:type="gramStart"/>
            <w:r w:rsidRPr="00AA366E">
              <w:rPr>
                <w:rFonts w:ascii="ˎ̥" w:eastAsia="宋体" w:hAnsi="ˎ̥" w:cs="Arial"/>
                <w:color w:val="000000"/>
                <w:kern w:val="0"/>
                <w:szCs w:val="21"/>
              </w:rPr>
              <w:t>警示顺铂的</w:t>
            </w:r>
            <w:proofErr w:type="gramEnd"/>
            <w:r w:rsidRPr="00AA366E">
              <w:rPr>
                <w:rFonts w:ascii="ˎ̥" w:eastAsia="宋体" w:hAnsi="ˎ̥" w:cs="Arial"/>
                <w:color w:val="000000"/>
                <w:kern w:val="0"/>
                <w:szCs w:val="21"/>
              </w:rPr>
              <w:t>静脉血栓栓塞风险。此项安全性评估是根据国外监管机构发布的处方更新信息开始启动的。</w:t>
            </w:r>
            <w:r w:rsidRPr="00AA366E">
              <w:rPr>
                <w:rFonts w:ascii="ˎ̥" w:eastAsia="宋体" w:hAnsi="ˎ̥" w:cs="Arial"/>
                <w:color w:val="000000"/>
                <w:kern w:val="0"/>
                <w:sz w:val="18"/>
                <w:szCs w:val="18"/>
              </w:rPr>
              <w:br/>
            </w:r>
            <w:r w:rsidRPr="00AA366E">
              <w:rPr>
                <w:rFonts w:ascii="ˎ̥" w:eastAsia="宋体" w:hAnsi="ˎ̥" w:cs="Arial"/>
                <w:color w:val="000000"/>
                <w:kern w:val="0"/>
                <w:szCs w:val="21"/>
              </w:rPr>
              <w:t xml:space="preserve">　　</w:t>
            </w:r>
            <w:proofErr w:type="gramStart"/>
            <w:r w:rsidRPr="00AA366E">
              <w:rPr>
                <w:rFonts w:ascii="ˎ̥" w:eastAsia="宋体" w:hAnsi="ˎ̥" w:cs="Arial"/>
                <w:color w:val="000000"/>
                <w:kern w:val="0"/>
                <w:szCs w:val="21"/>
              </w:rPr>
              <w:t>顺铂是</w:t>
            </w:r>
            <w:proofErr w:type="gramEnd"/>
            <w:r w:rsidRPr="00AA366E">
              <w:rPr>
                <w:rFonts w:ascii="ˎ̥" w:eastAsia="宋体" w:hAnsi="ˎ̥" w:cs="Arial"/>
                <w:color w:val="000000"/>
                <w:kern w:val="0"/>
                <w:szCs w:val="21"/>
              </w:rPr>
              <w:t>抗肿瘤药品，与其他疗法联合用于治疗晚期膀胱、睾丸和卵巢癌。于</w:t>
            </w:r>
            <w:r w:rsidRPr="00AA366E">
              <w:rPr>
                <w:rFonts w:ascii="ˎ̥" w:eastAsia="宋体" w:hAnsi="ˎ̥" w:cs="Arial"/>
                <w:color w:val="000000"/>
                <w:kern w:val="0"/>
                <w:szCs w:val="21"/>
              </w:rPr>
              <w:t>1979</w:t>
            </w:r>
            <w:r w:rsidRPr="00AA366E">
              <w:rPr>
                <w:rFonts w:ascii="ˎ̥" w:eastAsia="宋体" w:hAnsi="ˎ̥" w:cs="Arial"/>
                <w:color w:val="000000"/>
                <w:kern w:val="0"/>
                <w:szCs w:val="21"/>
              </w:rPr>
              <w:t>年在加拿大上市，仅可通过处方获得。在加拿大市场上共有</w:t>
            </w:r>
            <w:r w:rsidRPr="00AA366E">
              <w:rPr>
                <w:rFonts w:ascii="ˎ̥" w:eastAsia="宋体" w:hAnsi="ˎ̥" w:cs="Arial"/>
                <w:color w:val="000000"/>
                <w:kern w:val="0"/>
                <w:szCs w:val="21"/>
              </w:rPr>
              <w:t>5</w:t>
            </w:r>
            <w:r w:rsidRPr="00AA366E">
              <w:rPr>
                <w:rFonts w:ascii="ˎ̥" w:eastAsia="宋体" w:hAnsi="ˎ̥" w:cs="Arial"/>
                <w:color w:val="000000"/>
                <w:kern w:val="0"/>
                <w:szCs w:val="21"/>
              </w:rPr>
              <w:t>种</w:t>
            </w:r>
            <w:proofErr w:type="gramStart"/>
            <w:r w:rsidRPr="00AA366E">
              <w:rPr>
                <w:rFonts w:ascii="ˎ̥" w:eastAsia="宋体" w:hAnsi="ˎ̥" w:cs="Arial"/>
                <w:color w:val="000000"/>
                <w:kern w:val="0"/>
                <w:szCs w:val="21"/>
              </w:rPr>
              <w:t>以顺铂为</w:t>
            </w:r>
            <w:proofErr w:type="gramEnd"/>
            <w:r w:rsidRPr="00AA366E">
              <w:rPr>
                <w:rFonts w:ascii="ˎ̥" w:eastAsia="宋体" w:hAnsi="ˎ̥" w:cs="Arial"/>
                <w:color w:val="000000"/>
                <w:kern w:val="0"/>
                <w:szCs w:val="21"/>
              </w:rPr>
              <w:t>通用名的产品销售，均为</w:t>
            </w:r>
            <w:r w:rsidRPr="00AA366E">
              <w:rPr>
                <w:rFonts w:ascii="ˎ̥" w:eastAsia="宋体" w:hAnsi="ˎ̥" w:cs="Arial"/>
                <w:color w:val="000000"/>
                <w:kern w:val="0"/>
                <w:szCs w:val="21"/>
              </w:rPr>
              <w:t>1 mg/mL</w:t>
            </w:r>
            <w:r w:rsidRPr="00AA366E">
              <w:rPr>
                <w:rFonts w:ascii="ˎ̥" w:eastAsia="宋体" w:hAnsi="ˎ̥" w:cs="Arial"/>
                <w:color w:val="000000"/>
                <w:kern w:val="0"/>
                <w:szCs w:val="21"/>
              </w:rPr>
              <w:t>规格的静脉注射剂，容量分别为</w:t>
            </w:r>
            <w:r w:rsidRPr="00AA366E">
              <w:rPr>
                <w:rFonts w:ascii="ˎ̥" w:eastAsia="宋体" w:hAnsi="ˎ̥" w:cs="Arial"/>
                <w:color w:val="000000"/>
                <w:kern w:val="0"/>
                <w:szCs w:val="21"/>
              </w:rPr>
              <w:t>10 mL</w:t>
            </w:r>
            <w:r w:rsidRPr="00AA366E">
              <w:rPr>
                <w:rFonts w:ascii="ˎ̥" w:eastAsia="宋体" w:hAnsi="ˎ̥" w:cs="Arial"/>
                <w:color w:val="000000"/>
                <w:kern w:val="0"/>
                <w:szCs w:val="21"/>
              </w:rPr>
              <w:t>、</w:t>
            </w:r>
            <w:r w:rsidRPr="00AA366E">
              <w:rPr>
                <w:rFonts w:ascii="ˎ̥" w:eastAsia="宋体" w:hAnsi="ˎ̥" w:cs="Arial"/>
                <w:color w:val="000000"/>
                <w:kern w:val="0"/>
                <w:szCs w:val="21"/>
              </w:rPr>
              <w:t xml:space="preserve">50 mL </w:t>
            </w:r>
            <w:r w:rsidRPr="00AA366E">
              <w:rPr>
                <w:rFonts w:ascii="ˎ̥" w:eastAsia="宋体" w:hAnsi="ˎ̥" w:cs="Arial"/>
                <w:color w:val="000000"/>
                <w:kern w:val="0"/>
                <w:szCs w:val="21"/>
              </w:rPr>
              <w:t>和</w:t>
            </w:r>
            <w:r w:rsidRPr="00AA366E">
              <w:rPr>
                <w:rFonts w:ascii="ˎ̥" w:eastAsia="宋体" w:hAnsi="ˎ̥" w:cs="Arial"/>
                <w:color w:val="000000"/>
                <w:kern w:val="0"/>
                <w:szCs w:val="21"/>
              </w:rPr>
              <w:t>100 mL</w:t>
            </w:r>
            <w:r w:rsidRPr="00AA366E">
              <w:rPr>
                <w:rFonts w:ascii="ˎ̥" w:eastAsia="宋体" w:hAnsi="ˎ̥" w:cs="Arial"/>
                <w:color w:val="000000"/>
                <w:kern w:val="0"/>
                <w:szCs w:val="21"/>
              </w:rPr>
              <w:t>。</w:t>
            </w:r>
            <w:r w:rsidRPr="00AA366E">
              <w:rPr>
                <w:rFonts w:ascii="ˎ̥" w:eastAsia="宋体" w:hAnsi="ˎ̥" w:cs="Arial"/>
                <w:color w:val="000000"/>
                <w:kern w:val="0"/>
                <w:sz w:val="18"/>
                <w:szCs w:val="18"/>
              </w:rPr>
              <w:br/>
            </w:r>
            <w:r w:rsidRPr="00AA366E">
              <w:rPr>
                <w:rFonts w:ascii="ˎ̥" w:eastAsia="宋体" w:hAnsi="ˎ̥" w:cs="Arial"/>
                <w:color w:val="000000"/>
                <w:kern w:val="0"/>
                <w:szCs w:val="21"/>
              </w:rPr>
              <w:t xml:space="preserve">　　加拿大卫生部共收到</w:t>
            </w:r>
            <w:r w:rsidRPr="00AA366E">
              <w:rPr>
                <w:rFonts w:ascii="ˎ̥" w:eastAsia="宋体" w:hAnsi="ˎ̥" w:cs="Arial"/>
                <w:color w:val="000000"/>
                <w:kern w:val="0"/>
                <w:szCs w:val="21"/>
              </w:rPr>
              <w:t>18</w:t>
            </w:r>
            <w:r w:rsidRPr="00AA366E">
              <w:rPr>
                <w:rFonts w:ascii="ˎ̥" w:eastAsia="宋体" w:hAnsi="ˎ̥" w:cs="Arial"/>
                <w:color w:val="000000"/>
                <w:kern w:val="0"/>
                <w:szCs w:val="21"/>
              </w:rPr>
              <w:t>份与</w:t>
            </w:r>
            <w:proofErr w:type="gramStart"/>
            <w:r w:rsidRPr="00AA366E">
              <w:rPr>
                <w:rFonts w:ascii="ˎ̥" w:eastAsia="宋体" w:hAnsi="ˎ̥" w:cs="Arial"/>
                <w:color w:val="000000"/>
                <w:kern w:val="0"/>
                <w:szCs w:val="21"/>
              </w:rPr>
              <w:t>顺铂使用</w:t>
            </w:r>
            <w:proofErr w:type="gramEnd"/>
            <w:r w:rsidRPr="00AA366E">
              <w:rPr>
                <w:rFonts w:ascii="ˎ̥" w:eastAsia="宋体" w:hAnsi="ˎ̥" w:cs="Arial"/>
                <w:color w:val="000000"/>
                <w:kern w:val="0"/>
                <w:szCs w:val="21"/>
              </w:rPr>
              <w:t>有关的静脉血栓栓塞报告。所有病例被确定为可能</w:t>
            </w:r>
            <w:proofErr w:type="gramStart"/>
            <w:r w:rsidRPr="00AA366E">
              <w:rPr>
                <w:rFonts w:ascii="ˎ̥" w:eastAsia="宋体" w:hAnsi="ˎ̥" w:cs="Arial"/>
                <w:color w:val="000000"/>
                <w:kern w:val="0"/>
                <w:szCs w:val="21"/>
              </w:rPr>
              <w:t>与顺铂相关</w:t>
            </w:r>
            <w:proofErr w:type="gramEnd"/>
            <w:r w:rsidRPr="00AA366E">
              <w:rPr>
                <w:rFonts w:ascii="ˎ̥" w:eastAsia="宋体" w:hAnsi="ˎ̥" w:cs="Arial"/>
                <w:color w:val="000000"/>
                <w:kern w:val="0"/>
                <w:szCs w:val="21"/>
              </w:rPr>
              <w:t>。在报告的病例中，</w:t>
            </w:r>
            <w:r w:rsidRPr="00AA366E">
              <w:rPr>
                <w:rFonts w:ascii="ˎ̥" w:eastAsia="宋体" w:hAnsi="ˎ̥" w:cs="Arial"/>
                <w:color w:val="000000"/>
                <w:kern w:val="0"/>
                <w:szCs w:val="21"/>
              </w:rPr>
              <w:t>5</w:t>
            </w:r>
            <w:r w:rsidRPr="00AA366E">
              <w:rPr>
                <w:rFonts w:ascii="ˎ̥" w:eastAsia="宋体" w:hAnsi="ˎ̥" w:cs="Arial"/>
                <w:color w:val="000000"/>
                <w:kern w:val="0"/>
                <w:szCs w:val="21"/>
              </w:rPr>
              <w:t>份报告死亡结局，但基于不良事件报告中提供的信息无法对死因做出定论。癌症患者本身发生静脉血栓栓塞和相关致死性并发症的风险较高。同时，世界卫生组织数据库中有</w:t>
            </w:r>
            <w:r w:rsidRPr="00AA366E">
              <w:rPr>
                <w:rFonts w:ascii="ˎ̥" w:eastAsia="宋体" w:hAnsi="ˎ̥" w:cs="Arial"/>
                <w:color w:val="000000"/>
                <w:kern w:val="0"/>
                <w:szCs w:val="21"/>
              </w:rPr>
              <w:t>520</w:t>
            </w:r>
            <w:r w:rsidRPr="00AA366E">
              <w:rPr>
                <w:rFonts w:ascii="ˎ̥" w:eastAsia="宋体" w:hAnsi="ˎ̥" w:cs="Arial"/>
                <w:color w:val="000000"/>
                <w:kern w:val="0"/>
                <w:szCs w:val="21"/>
              </w:rPr>
              <w:t>个与</w:t>
            </w:r>
            <w:proofErr w:type="gramStart"/>
            <w:r w:rsidRPr="00AA366E">
              <w:rPr>
                <w:rFonts w:ascii="ˎ̥" w:eastAsia="宋体" w:hAnsi="ˎ̥" w:cs="Arial"/>
                <w:color w:val="000000"/>
                <w:kern w:val="0"/>
                <w:szCs w:val="21"/>
              </w:rPr>
              <w:t>顺铂有关</w:t>
            </w:r>
            <w:proofErr w:type="gramEnd"/>
            <w:r w:rsidRPr="00AA366E">
              <w:rPr>
                <w:rFonts w:ascii="ˎ̥" w:eastAsia="宋体" w:hAnsi="ˎ̥" w:cs="Arial"/>
                <w:color w:val="000000"/>
                <w:kern w:val="0"/>
                <w:szCs w:val="21"/>
              </w:rPr>
              <w:t>的静脉血栓栓塞病例。另外，在一项发表的研究</w:t>
            </w:r>
            <w:r w:rsidRPr="00AA366E">
              <w:rPr>
                <w:rFonts w:ascii="ˎ̥" w:eastAsia="宋体" w:hAnsi="ˎ̥" w:cs="Arial"/>
                <w:color w:val="000000"/>
                <w:kern w:val="0"/>
                <w:szCs w:val="21"/>
              </w:rPr>
              <w:t>1</w:t>
            </w:r>
            <w:r w:rsidRPr="00AA366E">
              <w:rPr>
                <w:rFonts w:ascii="ˎ̥" w:eastAsia="宋体" w:hAnsi="ˎ̥" w:cs="Arial"/>
                <w:color w:val="000000"/>
                <w:kern w:val="0"/>
                <w:szCs w:val="21"/>
              </w:rPr>
              <w:t>中评价了接受癌症治疗患者的静脉血栓栓塞发生频率，结论认为，接受</w:t>
            </w:r>
            <w:proofErr w:type="gramStart"/>
            <w:r w:rsidRPr="00AA366E">
              <w:rPr>
                <w:rFonts w:ascii="ˎ̥" w:eastAsia="宋体" w:hAnsi="ˎ̥" w:cs="Arial"/>
                <w:color w:val="000000"/>
                <w:kern w:val="0"/>
                <w:szCs w:val="21"/>
              </w:rPr>
              <w:t>顺铂治疗</w:t>
            </w:r>
            <w:proofErr w:type="gramEnd"/>
            <w:r w:rsidRPr="00AA366E">
              <w:rPr>
                <w:rFonts w:ascii="ˎ̥" w:eastAsia="宋体" w:hAnsi="ˎ̥" w:cs="Arial"/>
                <w:color w:val="000000"/>
                <w:kern w:val="0"/>
                <w:szCs w:val="21"/>
              </w:rPr>
              <w:t>实体肿瘤患者的静脉血栓栓塞风险高于</w:t>
            </w:r>
            <w:proofErr w:type="gramStart"/>
            <w:r w:rsidRPr="00AA366E">
              <w:rPr>
                <w:rFonts w:ascii="ˎ̥" w:eastAsia="宋体" w:hAnsi="ˎ̥" w:cs="Arial"/>
                <w:color w:val="000000"/>
                <w:kern w:val="0"/>
                <w:szCs w:val="21"/>
              </w:rPr>
              <w:t>非顺铂治疗者</w:t>
            </w:r>
            <w:proofErr w:type="gramEnd"/>
            <w:r w:rsidRPr="00AA366E">
              <w:rPr>
                <w:rFonts w:ascii="ˎ̥" w:eastAsia="宋体" w:hAnsi="ˎ̥" w:cs="Arial"/>
                <w:color w:val="000000"/>
                <w:kern w:val="0"/>
                <w:szCs w:val="21"/>
              </w:rPr>
              <w:t>。</w:t>
            </w:r>
            <w:r w:rsidRPr="00AA366E">
              <w:rPr>
                <w:rFonts w:ascii="ˎ̥" w:eastAsia="宋体" w:hAnsi="ˎ̥" w:cs="Arial"/>
                <w:color w:val="000000"/>
                <w:kern w:val="0"/>
                <w:sz w:val="18"/>
                <w:szCs w:val="18"/>
              </w:rPr>
              <w:br/>
            </w:r>
            <w:r w:rsidRPr="00AA366E">
              <w:rPr>
                <w:rFonts w:ascii="ˎ̥" w:eastAsia="宋体" w:hAnsi="ˎ̥" w:cs="Arial"/>
                <w:color w:val="000000"/>
                <w:kern w:val="0"/>
                <w:szCs w:val="21"/>
              </w:rPr>
              <w:t xml:space="preserve">　　加拿大卫生部在评估中考虑了使用</w:t>
            </w:r>
            <w:proofErr w:type="gramStart"/>
            <w:r w:rsidRPr="00AA366E">
              <w:rPr>
                <w:rFonts w:ascii="ˎ̥" w:eastAsia="宋体" w:hAnsi="ˎ̥" w:cs="Arial"/>
                <w:color w:val="000000"/>
                <w:kern w:val="0"/>
                <w:szCs w:val="21"/>
              </w:rPr>
              <w:t>顺铂治疗</w:t>
            </w:r>
            <w:proofErr w:type="gramEnd"/>
            <w:r w:rsidRPr="00AA366E">
              <w:rPr>
                <w:rFonts w:ascii="ˎ̥" w:eastAsia="宋体" w:hAnsi="ˎ̥" w:cs="Arial"/>
                <w:color w:val="000000"/>
                <w:kern w:val="0"/>
                <w:szCs w:val="21"/>
              </w:rPr>
              <w:t>晚期膀胱、睾丸和卵巢癌伴有静脉血栓栓塞风险增高的问题。建议加拿大的</w:t>
            </w:r>
            <w:proofErr w:type="gramStart"/>
            <w:r w:rsidRPr="00AA366E">
              <w:rPr>
                <w:rFonts w:ascii="ˎ̥" w:eastAsia="宋体" w:hAnsi="ˎ̥" w:cs="Arial"/>
                <w:color w:val="000000"/>
                <w:kern w:val="0"/>
                <w:szCs w:val="21"/>
              </w:rPr>
              <w:t>所有顺铂生产商</w:t>
            </w:r>
            <w:proofErr w:type="gramEnd"/>
            <w:r w:rsidRPr="00AA366E">
              <w:rPr>
                <w:rFonts w:ascii="ˎ̥" w:eastAsia="宋体" w:hAnsi="ˎ̥" w:cs="Arial"/>
                <w:color w:val="000000"/>
                <w:kern w:val="0"/>
                <w:szCs w:val="21"/>
              </w:rPr>
              <w:t>更新产品的处方信息，纳入关于静脉血栓栓塞风险增高的警告。</w:t>
            </w:r>
            <w:r w:rsidRPr="00AA366E">
              <w:rPr>
                <w:rFonts w:ascii="ˎ̥" w:eastAsia="宋体" w:hAnsi="ˎ̥" w:cs="Arial"/>
                <w:color w:val="000000"/>
                <w:kern w:val="0"/>
                <w:sz w:val="18"/>
                <w:szCs w:val="18"/>
              </w:rPr>
              <w:br/>
            </w:r>
            <w:r w:rsidRPr="00AA366E">
              <w:rPr>
                <w:rFonts w:ascii="ˎ̥" w:eastAsia="宋体" w:hAnsi="ˎ̥" w:cs="Arial"/>
                <w:color w:val="000000"/>
                <w:kern w:val="0"/>
                <w:szCs w:val="21"/>
              </w:rPr>
              <w:t xml:space="preserve">　　参考文献：</w:t>
            </w:r>
            <w:r w:rsidRPr="00AA366E">
              <w:rPr>
                <w:rFonts w:ascii="ˎ̥" w:eastAsia="宋体" w:hAnsi="ˎ̥" w:cs="Arial"/>
                <w:color w:val="000000"/>
                <w:kern w:val="0"/>
                <w:sz w:val="18"/>
                <w:szCs w:val="18"/>
              </w:rPr>
              <w:br/>
            </w:r>
            <w:r w:rsidRPr="00AA366E">
              <w:rPr>
                <w:rFonts w:ascii="ˎ̥" w:eastAsia="宋体" w:hAnsi="ˎ̥" w:cs="Arial"/>
                <w:color w:val="000000"/>
                <w:kern w:val="0"/>
                <w:szCs w:val="21"/>
              </w:rPr>
              <w:t xml:space="preserve">　　</w:t>
            </w:r>
            <w:r w:rsidRPr="00AA366E">
              <w:rPr>
                <w:rFonts w:ascii="ˎ̥" w:eastAsia="宋体" w:hAnsi="ˎ̥" w:cs="Arial"/>
                <w:color w:val="000000"/>
                <w:kern w:val="0"/>
                <w:szCs w:val="21"/>
              </w:rPr>
              <w:t xml:space="preserve">1. Seng S, Liu, Z, Chiu, SK, Proverbs-Singh T, </w:t>
            </w:r>
            <w:proofErr w:type="spellStart"/>
            <w:r w:rsidRPr="00AA366E">
              <w:rPr>
                <w:rFonts w:ascii="ˎ̥" w:eastAsia="宋体" w:hAnsi="ˎ̥" w:cs="Arial"/>
                <w:color w:val="000000"/>
                <w:kern w:val="0"/>
                <w:szCs w:val="21"/>
              </w:rPr>
              <w:t>Sonpavde</w:t>
            </w:r>
            <w:proofErr w:type="spellEnd"/>
            <w:r w:rsidRPr="00AA366E">
              <w:rPr>
                <w:rFonts w:ascii="ˎ̥" w:eastAsia="宋体" w:hAnsi="ˎ̥" w:cs="Arial"/>
                <w:color w:val="000000"/>
                <w:kern w:val="0"/>
                <w:szCs w:val="21"/>
              </w:rPr>
              <w:t xml:space="preserve"> G, Choueiri, TK, </w:t>
            </w:r>
            <w:proofErr w:type="spellStart"/>
            <w:r w:rsidRPr="00AA366E">
              <w:rPr>
                <w:rFonts w:ascii="ˎ̥" w:eastAsia="宋体" w:hAnsi="ˎ̥" w:cs="Arial"/>
                <w:color w:val="000000"/>
                <w:kern w:val="0"/>
                <w:szCs w:val="21"/>
              </w:rPr>
              <w:t>Tsao</w:t>
            </w:r>
            <w:proofErr w:type="spellEnd"/>
            <w:r w:rsidRPr="00AA366E">
              <w:rPr>
                <w:rFonts w:ascii="ˎ̥" w:eastAsia="宋体" w:hAnsi="ˎ̥" w:cs="Arial"/>
                <w:color w:val="000000"/>
                <w:kern w:val="0"/>
                <w:szCs w:val="21"/>
              </w:rPr>
              <w:t xml:space="preserve"> CK, Yu M, Han NM , Oh WK, </w:t>
            </w:r>
            <w:proofErr w:type="spellStart"/>
            <w:r w:rsidRPr="00AA366E">
              <w:rPr>
                <w:rFonts w:ascii="ˎ̥" w:eastAsia="宋体" w:hAnsi="ˎ̥" w:cs="Arial"/>
                <w:color w:val="000000"/>
                <w:kern w:val="0"/>
                <w:szCs w:val="21"/>
              </w:rPr>
              <w:t>Glasky</w:t>
            </w:r>
            <w:proofErr w:type="spellEnd"/>
            <w:r w:rsidRPr="00AA366E">
              <w:rPr>
                <w:rFonts w:ascii="ˎ̥" w:eastAsia="宋体" w:hAnsi="ˎ̥" w:cs="Arial"/>
                <w:color w:val="000000"/>
                <w:kern w:val="0"/>
                <w:szCs w:val="21"/>
              </w:rPr>
              <w:t xml:space="preserve"> MD. A systematic review and meta-</w:t>
            </w:r>
            <w:proofErr w:type="spellStart"/>
            <w:r w:rsidRPr="00AA366E">
              <w:rPr>
                <w:rFonts w:ascii="ˎ̥" w:eastAsia="宋体" w:hAnsi="ˎ̥" w:cs="Arial"/>
                <w:color w:val="000000"/>
                <w:kern w:val="0"/>
                <w:szCs w:val="21"/>
              </w:rPr>
              <w:t>analysis.Journal</w:t>
            </w:r>
            <w:proofErr w:type="spellEnd"/>
            <w:r w:rsidRPr="00AA366E">
              <w:rPr>
                <w:rFonts w:ascii="ˎ̥" w:eastAsia="宋体" w:hAnsi="ˎ̥" w:cs="Arial"/>
                <w:color w:val="000000"/>
                <w:kern w:val="0"/>
                <w:szCs w:val="21"/>
              </w:rPr>
              <w:t xml:space="preserve"> of Clinical Oncology 30.35, 4416-26, 2012.</w:t>
            </w:r>
          </w:p>
          <w:p w:rsidR="00AA366E" w:rsidRPr="00AA366E" w:rsidRDefault="00AA366E" w:rsidP="00AA366E">
            <w:pPr>
              <w:widowControl/>
              <w:spacing w:before="100" w:beforeAutospacing="1" w:after="100" w:afterAutospacing="1" w:line="480" w:lineRule="auto"/>
              <w:jc w:val="right"/>
              <w:rPr>
                <w:rFonts w:ascii="ˎ̥" w:eastAsia="宋体" w:hAnsi="ˎ̥" w:cs="Arial"/>
                <w:color w:val="000000"/>
                <w:kern w:val="0"/>
                <w:szCs w:val="21"/>
              </w:rPr>
            </w:pPr>
            <w:r w:rsidRPr="00AA366E">
              <w:rPr>
                <w:rFonts w:ascii="ˎ̥" w:eastAsia="宋体" w:hAnsi="ˎ̥" w:cs="Arial"/>
                <w:color w:val="000000"/>
                <w:kern w:val="0"/>
                <w:szCs w:val="21"/>
              </w:rPr>
              <w:t>（加拿大卫生部网站）</w:t>
            </w:r>
          </w:p>
          <w:p w:rsidR="00AA366E" w:rsidRPr="00AA366E" w:rsidRDefault="00AA366E" w:rsidP="00AA366E">
            <w:pPr>
              <w:widowControl/>
              <w:spacing w:before="100" w:beforeAutospacing="1" w:after="100" w:afterAutospacing="1" w:line="480" w:lineRule="auto"/>
              <w:jc w:val="center"/>
              <w:rPr>
                <w:rFonts w:ascii="ˎ̥" w:eastAsia="宋体" w:hAnsi="ˎ̥" w:cs="Arial"/>
                <w:color w:val="000000"/>
                <w:kern w:val="0"/>
                <w:szCs w:val="21"/>
              </w:rPr>
            </w:pPr>
            <w:r w:rsidRPr="00AA366E">
              <w:rPr>
                <w:rFonts w:ascii="ˎ̥" w:eastAsia="宋体" w:hAnsi="ˎ̥" w:cs="Arial"/>
                <w:b/>
                <w:bCs/>
                <w:color w:val="000000"/>
                <w:kern w:val="0"/>
                <w:sz w:val="30"/>
                <w:szCs w:val="30"/>
              </w:rPr>
              <w:t>加拿大提示长期使用</w:t>
            </w:r>
            <w:proofErr w:type="gramStart"/>
            <w:r w:rsidRPr="00AA366E">
              <w:rPr>
                <w:rFonts w:ascii="ˎ̥" w:eastAsia="宋体" w:hAnsi="ˎ̥" w:cs="Arial"/>
                <w:b/>
                <w:bCs/>
                <w:color w:val="000000"/>
                <w:kern w:val="0"/>
                <w:sz w:val="30"/>
                <w:szCs w:val="30"/>
              </w:rPr>
              <w:t>伊马替尼的</w:t>
            </w:r>
            <w:proofErr w:type="gramEnd"/>
            <w:r w:rsidRPr="00AA366E">
              <w:rPr>
                <w:rFonts w:ascii="ˎ̥" w:eastAsia="宋体" w:hAnsi="ˎ̥" w:cs="Arial"/>
                <w:b/>
                <w:bCs/>
                <w:color w:val="000000"/>
                <w:kern w:val="0"/>
                <w:sz w:val="30"/>
                <w:szCs w:val="30"/>
              </w:rPr>
              <w:t>肾功能减退风险</w:t>
            </w:r>
          </w:p>
          <w:p w:rsidR="00AA366E" w:rsidRPr="00AA366E" w:rsidRDefault="00AA366E" w:rsidP="00AA366E">
            <w:pPr>
              <w:widowControl/>
              <w:spacing w:before="100" w:beforeAutospacing="1" w:after="100" w:afterAutospacing="1" w:line="480" w:lineRule="auto"/>
              <w:jc w:val="left"/>
              <w:rPr>
                <w:rFonts w:ascii="ˎ̥" w:eastAsia="宋体" w:hAnsi="ˎ̥" w:cs="Arial"/>
                <w:color w:val="000000"/>
                <w:kern w:val="0"/>
                <w:szCs w:val="21"/>
              </w:rPr>
            </w:pPr>
            <w:r w:rsidRPr="00AA366E">
              <w:rPr>
                <w:rFonts w:ascii="ˎ̥" w:eastAsia="宋体" w:hAnsi="ˎ̥" w:cs="Arial"/>
                <w:color w:val="000000"/>
                <w:kern w:val="0"/>
                <w:szCs w:val="21"/>
              </w:rPr>
              <w:t xml:space="preserve">　　</w:t>
            </w:r>
            <w:r w:rsidRPr="00AA366E">
              <w:rPr>
                <w:rFonts w:ascii="ˎ̥" w:eastAsia="宋体" w:hAnsi="ˎ̥" w:cs="Arial"/>
                <w:color w:val="000000"/>
                <w:kern w:val="0"/>
                <w:szCs w:val="21"/>
              </w:rPr>
              <w:t>2016</w:t>
            </w:r>
            <w:r w:rsidRPr="00AA366E">
              <w:rPr>
                <w:rFonts w:ascii="ˎ̥" w:eastAsia="宋体" w:hAnsi="ˎ̥" w:cs="Arial"/>
                <w:color w:val="000000"/>
                <w:kern w:val="0"/>
                <w:szCs w:val="21"/>
              </w:rPr>
              <w:t>年</w:t>
            </w:r>
            <w:r w:rsidRPr="00AA366E">
              <w:rPr>
                <w:rFonts w:ascii="ˎ̥" w:eastAsia="宋体" w:hAnsi="ˎ̥" w:cs="Arial"/>
                <w:color w:val="000000"/>
                <w:kern w:val="0"/>
                <w:szCs w:val="21"/>
              </w:rPr>
              <w:t>3</w:t>
            </w:r>
            <w:r w:rsidRPr="00AA366E">
              <w:rPr>
                <w:rFonts w:ascii="ˎ̥" w:eastAsia="宋体" w:hAnsi="ˎ̥" w:cs="Arial"/>
                <w:color w:val="000000"/>
                <w:kern w:val="0"/>
                <w:szCs w:val="21"/>
              </w:rPr>
              <w:t>月</w:t>
            </w:r>
            <w:r w:rsidRPr="00AA366E">
              <w:rPr>
                <w:rFonts w:ascii="ˎ̥" w:eastAsia="宋体" w:hAnsi="ˎ̥" w:cs="Arial"/>
                <w:color w:val="000000"/>
                <w:kern w:val="0"/>
                <w:szCs w:val="21"/>
              </w:rPr>
              <w:t>7</w:t>
            </w:r>
            <w:r w:rsidRPr="00AA366E">
              <w:rPr>
                <w:rFonts w:ascii="ˎ̥" w:eastAsia="宋体" w:hAnsi="ˎ̥" w:cs="Arial"/>
                <w:color w:val="000000"/>
                <w:kern w:val="0"/>
                <w:szCs w:val="21"/>
              </w:rPr>
              <w:t>日，加拿大卫生部发布了一项安全性回顾结果，提示与伊马</w:t>
            </w:r>
            <w:proofErr w:type="gramStart"/>
            <w:r w:rsidRPr="00AA366E">
              <w:rPr>
                <w:rFonts w:ascii="ˎ̥" w:eastAsia="宋体" w:hAnsi="ˎ̥" w:cs="Arial"/>
                <w:color w:val="000000"/>
                <w:kern w:val="0"/>
                <w:szCs w:val="21"/>
              </w:rPr>
              <w:t>替尼长期</w:t>
            </w:r>
            <w:proofErr w:type="gramEnd"/>
            <w:r w:rsidRPr="00AA366E">
              <w:rPr>
                <w:rFonts w:ascii="ˎ̥" w:eastAsia="宋体" w:hAnsi="ˎ̥" w:cs="Arial"/>
                <w:color w:val="000000"/>
                <w:kern w:val="0"/>
                <w:szCs w:val="21"/>
              </w:rPr>
              <w:t>治疗相关的</w:t>
            </w:r>
            <w:r w:rsidRPr="00AA366E">
              <w:rPr>
                <w:rFonts w:ascii="ˎ̥" w:eastAsia="宋体" w:hAnsi="ˎ̥" w:cs="Arial"/>
                <w:color w:val="000000"/>
                <w:kern w:val="0"/>
                <w:szCs w:val="21"/>
              </w:rPr>
              <w:lastRenderedPageBreak/>
              <w:t>肾功能减退风险。这项安全性回顾是根据一篇新发表的医学文献启动的。</w:t>
            </w:r>
            <w:r w:rsidRPr="00AA366E">
              <w:rPr>
                <w:rFonts w:ascii="ˎ̥" w:eastAsia="宋体" w:hAnsi="ˎ̥" w:cs="Arial"/>
                <w:color w:val="000000"/>
                <w:kern w:val="0"/>
                <w:sz w:val="18"/>
                <w:szCs w:val="18"/>
              </w:rPr>
              <w:br/>
            </w:r>
            <w:r w:rsidRPr="00AA366E">
              <w:rPr>
                <w:rFonts w:ascii="ˎ̥" w:eastAsia="宋体" w:hAnsi="ˎ̥" w:cs="Arial"/>
                <w:color w:val="000000"/>
                <w:kern w:val="0"/>
                <w:szCs w:val="21"/>
              </w:rPr>
              <w:t xml:space="preserve">　　</w:t>
            </w:r>
            <w:proofErr w:type="gramStart"/>
            <w:r w:rsidRPr="00AA366E">
              <w:rPr>
                <w:rFonts w:ascii="ˎ̥" w:eastAsia="宋体" w:hAnsi="ˎ̥" w:cs="Arial"/>
                <w:color w:val="000000"/>
                <w:kern w:val="0"/>
                <w:szCs w:val="21"/>
              </w:rPr>
              <w:t>伊马替尼是</w:t>
            </w:r>
            <w:proofErr w:type="gramEnd"/>
            <w:r w:rsidRPr="00AA366E">
              <w:rPr>
                <w:rFonts w:ascii="ˎ̥" w:eastAsia="宋体" w:hAnsi="ˎ̥" w:cs="Arial"/>
                <w:color w:val="000000"/>
                <w:kern w:val="0"/>
                <w:szCs w:val="21"/>
              </w:rPr>
              <w:t>一种化疗（抗肿瘤）药，属于酪氨酸激酶抑制剂（</w:t>
            </w:r>
            <w:r w:rsidRPr="00AA366E">
              <w:rPr>
                <w:rFonts w:ascii="ˎ̥" w:eastAsia="宋体" w:hAnsi="ˎ̥" w:cs="Arial"/>
                <w:color w:val="000000"/>
                <w:kern w:val="0"/>
                <w:szCs w:val="21"/>
              </w:rPr>
              <w:t>TKI</w:t>
            </w:r>
            <w:r w:rsidRPr="00AA366E">
              <w:rPr>
                <w:rFonts w:ascii="ˎ̥" w:eastAsia="宋体" w:hAnsi="ˎ̥" w:cs="Arial"/>
                <w:color w:val="000000"/>
                <w:kern w:val="0"/>
                <w:szCs w:val="21"/>
              </w:rPr>
              <w:t>）。主要用于治疗慢性粒细胞白血病（</w:t>
            </w:r>
            <w:r w:rsidRPr="00AA366E">
              <w:rPr>
                <w:rFonts w:ascii="ˎ̥" w:eastAsia="宋体" w:hAnsi="ˎ̥" w:cs="Arial"/>
                <w:color w:val="000000"/>
                <w:kern w:val="0"/>
                <w:szCs w:val="21"/>
              </w:rPr>
              <w:t>CML</w:t>
            </w:r>
            <w:r w:rsidRPr="00AA366E">
              <w:rPr>
                <w:rFonts w:ascii="ˎ̥" w:eastAsia="宋体" w:hAnsi="ˎ̥" w:cs="Arial"/>
                <w:color w:val="000000"/>
                <w:kern w:val="0"/>
                <w:szCs w:val="21"/>
              </w:rPr>
              <w:t>），也可用于其他血液癌症或实体肿瘤。对成年</w:t>
            </w:r>
            <w:r w:rsidRPr="00AA366E">
              <w:rPr>
                <w:rFonts w:ascii="ˎ̥" w:eastAsia="宋体" w:hAnsi="ˎ̥" w:cs="Arial"/>
                <w:color w:val="000000"/>
                <w:kern w:val="0"/>
                <w:szCs w:val="21"/>
              </w:rPr>
              <w:t>CML</w:t>
            </w:r>
            <w:r w:rsidRPr="00AA366E">
              <w:rPr>
                <w:rFonts w:ascii="ˎ̥" w:eastAsia="宋体" w:hAnsi="ˎ̥" w:cs="Arial"/>
                <w:color w:val="000000"/>
                <w:kern w:val="0"/>
                <w:szCs w:val="21"/>
              </w:rPr>
              <w:t>患者的标准起始剂量为</w:t>
            </w:r>
            <w:r w:rsidRPr="00AA366E">
              <w:rPr>
                <w:rFonts w:ascii="ˎ̥" w:eastAsia="宋体" w:hAnsi="ˎ̥" w:cs="Arial"/>
                <w:color w:val="000000"/>
                <w:kern w:val="0"/>
                <w:szCs w:val="21"/>
              </w:rPr>
              <w:t>400 mg/d</w:t>
            </w:r>
            <w:r w:rsidRPr="00AA366E">
              <w:rPr>
                <w:rFonts w:ascii="ˎ̥" w:eastAsia="宋体" w:hAnsi="ˎ̥" w:cs="Arial"/>
                <w:color w:val="000000"/>
                <w:kern w:val="0"/>
                <w:szCs w:val="21"/>
              </w:rPr>
              <w:t>；对晚期</w:t>
            </w:r>
            <w:r w:rsidRPr="00AA366E">
              <w:rPr>
                <w:rFonts w:ascii="ˎ̥" w:eastAsia="宋体" w:hAnsi="ˎ̥" w:cs="Arial"/>
                <w:color w:val="000000"/>
                <w:kern w:val="0"/>
                <w:szCs w:val="21"/>
              </w:rPr>
              <w:t>CML</w:t>
            </w:r>
            <w:r w:rsidRPr="00AA366E">
              <w:rPr>
                <w:rFonts w:ascii="ˎ̥" w:eastAsia="宋体" w:hAnsi="ˎ̥" w:cs="Arial"/>
                <w:color w:val="000000"/>
                <w:kern w:val="0"/>
                <w:szCs w:val="21"/>
              </w:rPr>
              <w:t>患者，起始剂量为</w:t>
            </w:r>
            <w:r w:rsidRPr="00AA366E">
              <w:rPr>
                <w:rFonts w:ascii="ˎ̥" w:eastAsia="宋体" w:hAnsi="ˎ̥" w:cs="Arial"/>
                <w:color w:val="000000"/>
                <w:kern w:val="0"/>
                <w:szCs w:val="21"/>
              </w:rPr>
              <w:t>600 mg/d</w:t>
            </w:r>
            <w:r w:rsidRPr="00AA366E">
              <w:rPr>
                <w:rFonts w:ascii="ˎ̥" w:eastAsia="宋体" w:hAnsi="ˎ̥" w:cs="Arial"/>
                <w:color w:val="000000"/>
                <w:kern w:val="0"/>
                <w:szCs w:val="21"/>
              </w:rPr>
              <w:t>。</w:t>
            </w:r>
            <w:r w:rsidRPr="00AA366E">
              <w:rPr>
                <w:rFonts w:ascii="ˎ̥" w:eastAsia="宋体" w:hAnsi="ˎ̥" w:cs="Arial"/>
                <w:color w:val="000000"/>
                <w:kern w:val="0"/>
                <w:sz w:val="18"/>
                <w:szCs w:val="18"/>
              </w:rPr>
              <w:br/>
            </w:r>
            <w:r w:rsidRPr="00AA366E">
              <w:rPr>
                <w:rFonts w:ascii="ˎ̥" w:eastAsia="宋体" w:hAnsi="ˎ̥" w:cs="Arial"/>
                <w:color w:val="000000"/>
                <w:kern w:val="0"/>
                <w:szCs w:val="21"/>
              </w:rPr>
              <w:t xml:space="preserve">　　长期使用伊马</w:t>
            </w:r>
            <w:proofErr w:type="gramStart"/>
            <w:r w:rsidRPr="00AA366E">
              <w:rPr>
                <w:rFonts w:ascii="ˎ̥" w:eastAsia="宋体" w:hAnsi="ˎ̥" w:cs="Arial"/>
                <w:color w:val="000000"/>
                <w:kern w:val="0"/>
                <w:szCs w:val="21"/>
              </w:rPr>
              <w:t>替尼治疗</w:t>
            </w:r>
            <w:proofErr w:type="gramEnd"/>
            <w:r w:rsidRPr="00AA366E">
              <w:rPr>
                <w:rFonts w:ascii="ˎ̥" w:eastAsia="宋体" w:hAnsi="ˎ̥" w:cs="Arial"/>
                <w:color w:val="000000"/>
                <w:kern w:val="0"/>
                <w:szCs w:val="21"/>
              </w:rPr>
              <w:t>期间的肾功能减退意味着肾功能随时间进展出现进行性减退。多数人会随着年龄增长自然发生肾功能逐渐减退，或由其他医学状况（如糖尿病或高血压）导致肾功能逐渐减退。肾功能进行性减退可能导致慢性肾病、肾脏损害或重度肾脏损害（肾功能衰竭）。相反，急性肾功能衰竭是突然和迅速发生的，这是很多抗肿瘤药物的一种已知风险。当前，加拿大的</w:t>
            </w:r>
            <w:proofErr w:type="gramStart"/>
            <w:r w:rsidRPr="00AA366E">
              <w:rPr>
                <w:rFonts w:ascii="ˎ̥" w:eastAsia="宋体" w:hAnsi="ˎ̥" w:cs="Arial"/>
                <w:color w:val="000000"/>
                <w:kern w:val="0"/>
                <w:szCs w:val="21"/>
              </w:rPr>
              <w:t>伊马替尼处方</w:t>
            </w:r>
            <w:proofErr w:type="gramEnd"/>
            <w:r w:rsidRPr="00AA366E">
              <w:rPr>
                <w:rFonts w:ascii="ˎ̥" w:eastAsia="宋体" w:hAnsi="ˎ̥" w:cs="Arial"/>
                <w:color w:val="000000"/>
                <w:kern w:val="0"/>
                <w:szCs w:val="21"/>
              </w:rPr>
              <w:t>信息中已警告存在急性肾功能衰竭和肿瘤溶解综合征的潜在风险。</w:t>
            </w:r>
            <w:r w:rsidRPr="00AA366E">
              <w:rPr>
                <w:rFonts w:ascii="ˎ̥" w:eastAsia="宋体" w:hAnsi="ˎ̥" w:cs="Arial"/>
                <w:color w:val="000000"/>
                <w:kern w:val="0"/>
                <w:sz w:val="18"/>
                <w:szCs w:val="18"/>
              </w:rPr>
              <w:br/>
            </w:r>
            <w:r w:rsidRPr="00AA366E">
              <w:rPr>
                <w:rFonts w:ascii="ˎ̥" w:eastAsia="宋体" w:hAnsi="ˎ̥" w:cs="Arial"/>
                <w:color w:val="000000"/>
                <w:kern w:val="0"/>
                <w:szCs w:val="21"/>
              </w:rPr>
              <w:t xml:space="preserve">　　加拿大卫生部收到</w:t>
            </w:r>
            <w:r w:rsidRPr="00AA366E">
              <w:rPr>
                <w:rFonts w:ascii="ˎ̥" w:eastAsia="宋体" w:hAnsi="ˎ̥" w:cs="Arial"/>
                <w:color w:val="000000"/>
                <w:kern w:val="0"/>
                <w:szCs w:val="21"/>
              </w:rPr>
              <w:t>30</w:t>
            </w:r>
            <w:r w:rsidRPr="00AA366E">
              <w:rPr>
                <w:rFonts w:ascii="ˎ̥" w:eastAsia="宋体" w:hAnsi="ˎ̥" w:cs="Arial"/>
                <w:color w:val="000000"/>
                <w:kern w:val="0"/>
                <w:szCs w:val="21"/>
              </w:rPr>
              <w:t>份与伊马</w:t>
            </w:r>
            <w:proofErr w:type="gramStart"/>
            <w:r w:rsidRPr="00AA366E">
              <w:rPr>
                <w:rFonts w:ascii="ˎ̥" w:eastAsia="宋体" w:hAnsi="ˎ̥" w:cs="Arial"/>
                <w:color w:val="000000"/>
                <w:kern w:val="0"/>
                <w:szCs w:val="21"/>
              </w:rPr>
              <w:t>替尼相关</w:t>
            </w:r>
            <w:proofErr w:type="gramEnd"/>
            <w:r w:rsidRPr="00AA366E">
              <w:rPr>
                <w:rFonts w:ascii="ˎ̥" w:eastAsia="宋体" w:hAnsi="ˎ̥" w:cs="Arial"/>
                <w:color w:val="000000"/>
                <w:kern w:val="0"/>
                <w:szCs w:val="21"/>
              </w:rPr>
              <w:t>的肾功能减退或异常报告，生产商在全球范围内发现另外</w:t>
            </w:r>
            <w:r w:rsidRPr="00AA366E">
              <w:rPr>
                <w:rFonts w:ascii="ˎ̥" w:eastAsia="宋体" w:hAnsi="ˎ̥" w:cs="Arial"/>
                <w:color w:val="000000"/>
                <w:kern w:val="0"/>
                <w:szCs w:val="21"/>
              </w:rPr>
              <w:t>63</w:t>
            </w:r>
            <w:r w:rsidRPr="00AA366E">
              <w:rPr>
                <w:rFonts w:ascii="ˎ̥" w:eastAsia="宋体" w:hAnsi="ˎ̥" w:cs="Arial"/>
                <w:color w:val="000000"/>
                <w:kern w:val="0"/>
                <w:szCs w:val="21"/>
              </w:rPr>
              <w:t>份与伊马</w:t>
            </w:r>
            <w:proofErr w:type="gramStart"/>
            <w:r w:rsidRPr="00AA366E">
              <w:rPr>
                <w:rFonts w:ascii="ˎ̥" w:eastAsia="宋体" w:hAnsi="ˎ̥" w:cs="Arial"/>
                <w:color w:val="000000"/>
                <w:kern w:val="0"/>
                <w:szCs w:val="21"/>
              </w:rPr>
              <w:t>替尼相关</w:t>
            </w:r>
            <w:proofErr w:type="gramEnd"/>
            <w:r w:rsidRPr="00AA366E">
              <w:rPr>
                <w:rFonts w:ascii="ˎ̥" w:eastAsia="宋体" w:hAnsi="ˎ̥" w:cs="Arial"/>
                <w:color w:val="000000"/>
                <w:kern w:val="0"/>
                <w:szCs w:val="21"/>
              </w:rPr>
              <w:t>的肾功能减退报告。在这些病例报告中发现了有限的因果关系证据，另外，有些患者存在可解释肾脏损害原因的某些风险因素，或因信息不充分而无法评估因果关联。</w:t>
            </w:r>
            <w:r w:rsidRPr="00AA366E">
              <w:rPr>
                <w:rFonts w:ascii="ˎ̥" w:eastAsia="宋体" w:hAnsi="ˎ̥" w:cs="Arial"/>
                <w:color w:val="000000"/>
                <w:kern w:val="0"/>
                <w:sz w:val="18"/>
                <w:szCs w:val="18"/>
              </w:rPr>
              <w:br/>
            </w:r>
            <w:r w:rsidRPr="00AA366E">
              <w:rPr>
                <w:rFonts w:ascii="ˎ̥" w:eastAsia="宋体" w:hAnsi="ˎ̥" w:cs="Arial"/>
                <w:color w:val="000000"/>
                <w:kern w:val="0"/>
                <w:szCs w:val="21"/>
              </w:rPr>
              <w:t xml:space="preserve">　　另有来自</w:t>
            </w:r>
            <w:r w:rsidRPr="00AA366E">
              <w:rPr>
                <w:rFonts w:ascii="ˎ̥" w:eastAsia="宋体" w:hAnsi="ˎ̥" w:cs="Arial"/>
                <w:color w:val="000000"/>
                <w:kern w:val="0"/>
                <w:szCs w:val="21"/>
              </w:rPr>
              <w:t>6</w:t>
            </w:r>
            <w:r w:rsidRPr="00AA366E">
              <w:rPr>
                <w:rFonts w:ascii="ˎ̥" w:eastAsia="宋体" w:hAnsi="ˎ̥" w:cs="Arial"/>
                <w:color w:val="000000"/>
                <w:kern w:val="0"/>
                <w:szCs w:val="21"/>
              </w:rPr>
              <w:t>项临床试验的信息提示，接受伊马</w:t>
            </w:r>
            <w:proofErr w:type="gramStart"/>
            <w:r w:rsidRPr="00AA366E">
              <w:rPr>
                <w:rFonts w:ascii="ˎ̥" w:eastAsia="宋体" w:hAnsi="ˎ̥" w:cs="Arial"/>
                <w:color w:val="000000"/>
                <w:kern w:val="0"/>
                <w:szCs w:val="21"/>
              </w:rPr>
              <w:t>替尼长期</w:t>
            </w:r>
            <w:proofErr w:type="gramEnd"/>
            <w:r w:rsidRPr="00AA366E">
              <w:rPr>
                <w:rFonts w:ascii="ˎ̥" w:eastAsia="宋体" w:hAnsi="ˎ̥" w:cs="Arial"/>
                <w:color w:val="000000"/>
                <w:kern w:val="0"/>
                <w:szCs w:val="21"/>
              </w:rPr>
              <w:t>治疗的患者逐渐丧失肾功能的速度可能较正常情况更快，其中治疗第一年的减退幅度最大。</w:t>
            </w:r>
            <w:r w:rsidRPr="00AA366E">
              <w:rPr>
                <w:rFonts w:ascii="ˎ̥" w:eastAsia="宋体" w:hAnsi="ˎ̥" w:cs="Arial"/>
                <w:color w:val="000000"/>
                <w:kern w:val="0"/>
                <w:sz w:val="18"/>
                <w:szCs w:val="18"/>
              </w:rPr>
              <w:br/>
            </w:r>
            <w:r w:rsidRPr="00AA366E">
              <w:rPr>
                <w:rFonts w:ascii="ˎ̥" w:eastAsia="宋体" w:hAnsi="ˎ̥" w:cs="Arial"/>
                <w:color w:val="000000"/>
                <w:kern w:val="0"/>
                <w:szCs w:val="21"/>
              </w:rPr>
              <w:t xml:space="preserve">　　随着时间进展，与伊马</w:t>
            </w:r>
            <w:proofErr w:type="gramStart"/>
            <w:r w:rsidRPr="00AA366E">
              <w:rPr>
                <w:rFonts w:ascii="ˎ̥" w:eastAsia="宋体" w:hAnsi="ˎ̥" w:cs="Arial"/>
                <w:color w:val="000000"/>
                <w:kern w:val="0"/>
                <w:szCs w:val="21"/>
              </w:rPr>
              <w:t>替尼治疗</w:t>
            </w:r>
            <w:proofErr w:type="gramEnd"/>
            <w:r w:rsidRPr="00AA366E">
              <w:rPr>
                <w:rFonts w:ascii="ˎ̥" w:eastAsia="宋体" w:hAnsi="ˎ̥" w:cs="Arial"/>
                <w:color w:val="000000"/>
                <w:kern w:val="0"/>
                <w:szCs w:val="21"/>
              </w:rPr>
              <w:t>相关的肾功能逐渐减退可能导致肾病发生或已有肾病加重。</w:t>
            </w:r>
            <w:r w:rsidRPr="00AA366E">
              <w:rPr>
                <w:rFonts w:ascii="ˎ̥" w:eastAsia="宋体" w:hAnsi="ˎ̥" w:cs="Arial"/>
                <w:color w:val="000000"/>
                <w:kern w:val="0"/>
                <w:sz w:val="18"/>
                <w:szCs w:val="18"/>
              </w:rPr>
              <w:br/>
            </w:r>
            <w:r w:rsidRPr="00AA366E">
              <w:rPr>
                <w:rFonts w:ascii="ˎ̥" w:eastAsia="宋体" w:hAnsi="ˎ̥" w:cs="Arial"/>
                <w:color w:val="000000"/>
                <w:kern w:val="0"/>
                <w:szCs w:val="21"/>
              </w:rPr>
              <w:t xml:space="preserve">　　加拿大卫生部安全性回顾的结论表明，目前有充分证据说明伊马</w:t>
            </w:r>
            <w:proofErr w:type="gramStart"/>
            <w:r w:rsidRPr="00AA366E">
              <w:rPr>
                <w:rFonts w:ascii="ˎ̥" w:eastAsia="宋体" w:hAnsi="ˎ̥" w:cs="Arial"/>
                <w:color w:val="000000"/>
                <w:kern w:val="0"/>
                <w:szCs w:val="21"/>
              </w:rPr>
              <w:t>替尼长期</w:t>
            </w:r>
            <w:proofErr w:type="gramEnd"/>
            <w:r w:rsidRPr="00AA366E">
              <w:rPr>
                <w:rFonts w:ascii="ˎ̥" w:eastAsia="宋体" w:hAnsi="ˎ̥" w:cs="Arial"/>
                <w:color w:val="000000"/>
                <w:kern w:val="0"/>
                <w:szCs w:val="21"/>
              </w:rPr>
              <w:t>治疗与肾功能减退之间可能存在因果关联。</w:t>
            </w:r>
            <w:r w:rsidRPr="00AA366E">
              <w:rPr>
                <w:rFonts w:ascii="ˎ̥" w:eastAsia="宋体" w:hAnsi="ˎ̥" w:cs="Arial"/>
                <w:color w:val="000000"/>
                <w:kern w:val="0"/>
                <w:sz w:val="18"/>
                <w:szCs w:val="18"/>
              </w:rPr>
              <w:br/>
            </w:r>
            <w:r w:rsidRPr="00AA366E">
              <w:rPr>
                <w:rFonts w:ascii="ˎ̥" w:eastAsia="宋体" w:hAnsi="ˎ̥" w:cs="Arial"/>
                <w:color w:val="000000"/>
                <w:kern w:val="0"/>
                <w:szCs w:val="21"/>
              </w:rPr>
              <w:t xml:space="preserve">　　为了降低这种风险，加拿大卫生部正在与</w:t>
            </w:r>
            <w:proofErr w:type="gramStart"/>
            <w:r w:rsidRPr="00AA366E">
              <w:rPr>
                <w:rFonts w:ascii="ˎ̥" w:eastAsia="宋体" w:hAnsi="ˎ̥" w:cs="Arial"/>
                <w:color w:val="000000"/>
                <w:kern w:val="0"/>
                <w:szCs w:val="21"/>
              </w:rPr>
              <w:t>格列卫的</w:t>
            </w:r>
            <w:proofErr w:type="gramEnd"/>
            <w:r w:rsidRPr="00AA366E">
              <w:rPr>
                <w:rFonts w:ascii="ˎ̥" w:eastAsia="宋体" w:hAnsi="ˎ̥" w:cs="Arial"/>
                <w:color w:val="000000"/>
                <w:kern w:val="0"/>
                <w:szCs w:val="21"/>
              </w:rPr>
              <w:t>生产商合作，在加拿大产品手册中纳入关于肾功能减退的补充安全性信息。内容包括</w:t>
            </w:r>
            <w:r w:rsidRPr="00AA366E">
              <w:rPr>
                <w:rFonts w:ascii="ˎ̥" w:eastAsia="宋体" w:hAnsi="ˎ̥" w:cs="Arial"/>
                <w:color w:val="000000"/>
                <w:kern w:val="0"/>
                <w:szCs w:val="21"/>
              </w:rPr>
              <w:t>“</w:t>
            </w:r>
            <w:r w:rsidRPr="00AA366E">
              <w:rPr>
                <w:rFonts w:ascii="ˎ̥" w:eastAsia="宋体" w:hAnsi="ˎ̥" w:cs="Arial"/>
                <w:color w:val="000000"/>
                <w:kern w:val="0"/>
                <w:szCs w:val="21"/>
              </w:rPr>
              <w:t>格列卫长期治疗可能导致肾功能减退。临床研究中显示，接受伊马替尼治疗的患者随治疗时间延长，估计肾小球滤过率（</w:t>
            </w:r>
            <w:proofErr w:type="spellStart"/>
            <w:r w:rsidRPr="00AA366E">
              <w:rPr>
                <w:rFonts w:ascii="ˎ̥" w:eastAsia="宋体" w:hAnsi="ˎ̥" w:cs="Arial"/>
                <w:color w:val="000000"/>
                <w:kern w:val="0"/>
                <w:szCs w:val="21"/>
              </w:rPr>
              <w:t>eGFR</w:t>
            </w:r>
            <w:proofErr w:type="spellEnd"/>
            <w:r w:rsidRPr="00AA366E">
              <w:rPr>
                <w:rFonts w:ascii="ˎ̥" w:eastAsia="宋体" w:hAnsi="ˎ̥" w:cs="Arial"/>
                <w:color w:val="000000"/>
                <w:kern w:val="0"/>
                <w:szCs w:val="21"/>
              </w:rPr>
              <w:t>）降低，应在开始治疗之前监测肾功能，并在治疗开始后定期监测。</w:t>
            </w:r>
            <w:r w:rsidRPr="00AA366E">
              <w:rPr>
                <w:rFonts w:ascii="ˎ̥" w:eastAsia="宋体" w:hAnsi="ˎ̥" w:cs="Arial"/>
                <w:color w:val="000000"/>
                <w:kern w:val="0"/>
                <w:szCs w:val="21"/>
              </w:rPr>
              <w:t>”</w:t>
            </w:r>
            <w:r w:rsidRPr="00AA366E">
              <w:rPr>
                <w:rFonts w:ascii="ˎ̥" w:eastAsia="宋体" w:hAnsi="ˎ̥" w:cs="Arial"/>
                <w:color w:val="000000"/>
                <w:kern w:val="0"/>
                <w:szCs w:val="21"/>
              </w:rPr>
              <w:t>（加拿大卫生部网站）</w:t>
            </w:r>
          </w:p>
        </w:tc>
      </w:tr>
    </w:tbl>
    <w:p w:rsidR="00313CFA" w:rsidRDefault="00313CFA"/>
    <w:sectPr w:rsidR="00313CFA" w:rsidSect="00AA366E">
      <w:pgSz w:w="11906" w:h="16838"/>
      <w:pgMar w:top="1361" w:right="1361" w:bottom="1361" w:left="136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D8"/>
    <w:rsid w:val="00313CFA"/>
    <w:rsid w:val="00642ECE"/>
    <w:rsid w:val="00AA366E"/>
    <w:rsid w:val="00DC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A36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A36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651</Words>
  <Characters>3716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2016-07-12T08:34:00Z</dcterms:created>
  <dcterms:modified xsi:type="dcterms:W3CDTF">2016-07-12T08:50:00Z</dcterms:modified>
</cp:coreProperties>
</file>